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86B82" w14:textId="77777777" w:rsidR="00EC4CBA" w:rsidRDefault="00EC4CBA" w:rsidP="005C03EA">
      <w:pPr>
        <w:pStyle w:val="Overskrift1"/>
      </w:pPr>
      <w:r>
        <w:t>Skatteforvaltningens vejledning om brug af eSkatData.</w:t>
      </w:r>
    </w:p>
    <w:p w14:paraId="26E1253B" w14:textId="759EAC08" w:rsidR="00EC4CBA" w:rsidRDefault="00EC4CBA" w:rsidP="00EC4CBA">
      <w:r>
        <w:t xml:space="preserve">Servicen eSkatData indebærer, at en kundes seneste årsopgørelse, gældsposter, lønoplysninger, samt på sigt, oplysninger om evt. restancer på offentlig gæld kan videregives af Skatteforvaltningen i digital form til en Videreanvender, som har indgået aftale med Udviklings- og Forenklingsstyrelsen om brug af løsningen. Videregivelsen forudsætter, at kunden har givet samtykke til Skatteforvaltningen til videregivelsen ved at signere en samtykkeerklæring med </w:t>
      </w:r>
      <w:r w:rsidRPr="00464D63">
        <w:t>NemID</w:t>
      </w:r>
      <w:r>
        <w:t xml:space="preserve"> med tilknyttet OCES</w:t>
      </w:r>
      <w:r w:rsidR="00956244">
        <w:t>-</w:t>
      </w:r>
      <w:r>
        <w:t>certifikat.</w:t>
      </w:r>
    </w:p>
    <w:p w14:paraId="265E1B75" w14:textId="77777777" w:rsidR="00EC4CBA" w:rsidRDefault="00EC4CBA" w:rsidP="00EC4CBA">
      <w:r>
        <w:t>Retten til adgang til oplysninger i indkomstregisteret for finansielle virksomheder er fastsat i lov om indkomstregister. Adgangen til oplysninger i indkomstregisteret om konkrete personer må kun foretages på grundlag af et konkret kundeforhold og efter samtykke fra pågældende personer. Adgangen til data gives inden for tre specifikke områder; kreditvurdering, økonomisk rådgivning og/eller opdatering af oplysninger.</w:t>
      </w:r>
    </w:p>
    <w:p w14:paraId="035014E0" w14:textId="77777777" w:rsidR="00EC4CBA" w:rsidRDefault="00EC4CBA" w:rsidP="005C03EA">
      <w:pPr>
        <w:pStyle w:val="Overskrift2"/>
      </w:pPr>
      <w:r>
        <w:t>Ved kreditvurdering:</w:t>
      </w:r>
    </w:p>
    <w:p w14:paraId="323D7FC9" w14:textId="3E0BB716" w:rsidR="00EC4CBA" w:rsidRDefault="00EC4CBA" w:rsidP="00EC4CBA">
      <w:r>
        <w:t>Indkomstregisterloven § 7 A stk. 1, fastsætter at finansielle virksomheder, der foretager kreditgivning, kan efter samtykke fra den registrerede, få adgang til oplysninger i indkomstregisteret i forbindelse med långivning, hvis de efter kreditaftaleloven er forpligtiget til at foretage en kreditvurdering i forbindelse med låneansøgningen.</w:t>
      </w:r>
    </w:p>
    <w:p w14:paraId="3B3D83E8" w14:textId="26767B53" w:rsidR="005317D8" w:rsidRDefault="005317D8" w:rsidP="005317D8">
      <w:pPr>
        <w:pStyle w:val="Overskrift2"/>
      </w:pPr>
      <w:r>
        <w:t>Ved leasing:</w:t>
      </w:r>
    </w:p>
    <w:p w14:paraId="51BA1CC3" w14:textId="34B7E5F8" w:rsidR="00195807" w:rsidRPr="00195807" w:rsidRDefault="005317D8" w:rsidP="00195807">
      <w:r>
        <w:t>Indkomstregisterloven § 7 A stk. 1, fastsætter at virksomheder der udbyder leasing af motorkøretøjer, kan efter samtykke fra den registrerede, få adgang til oplysninger i indkomstregisteret som er nødvendig til brug for en konkret vurdering af den registreredes betalingsevne.</w:t>
      </w:r>
    </w:p>
    <w:p w14:paraId="7C5C1484" w14:textId="77777777" w:rsidR="00EC4CBA" w:rsidRDefault="00EC4CBA" w:rsidP="005C03EA">
      <w:pPr>
        <w:pStyle w:val="Overskrift2"/>
      </w:pPr>
      <w:r>
        <w:t>Ved økonomisk rådgivning:</w:t>
      </w:r>
    </w:p>
    <w:p w14:paraId="738BFC45" w14:textId="39468A70" w:rsidR="00EC4CBA" w:rsidRDefault="00EC4CBA" w:rsidP="00EC4CBA">
      <w:r>
        <w:t>Indkomstregisterloven§ 7 A stk. 2, fastsætter at finansielle virksomheder, der er omfattet af reglerne om redelig forretningsskik og god praksis for de finansielle virksomheder, kan efter samtykke fra den registrerede få adgang til oplysninger i indkomstregisteret, som er nødvendige til brug for rådgivning af den registrerede.</w:t>
      </w:r>
    </w:p>
    <w:p w14:paraId="5C59C7B2" w14:textId="77777777" w:rsidR="00EC4CBA" w:rsidRDefault="00EC4CBA" w:rsidP="005C03EA">
      <w:pPr>
        <w:pStyle w:val="Overskrift2"/>
      </w:pPr>
      <w:r>
        <w:t>Ved opdatering af oplysninger:</w:t>
      </w:r>
    </w:p>
    <w:p w14:paraId="7B4ECF67" w14:textId="5EB0AFA4" w:rsidR="00EC4CBA" w:rsidRDefault="00EC4CBA" w:rsidP="00EC4CBA">
      <w:r>
        <w:t>Indkomstregisterloven § 7 A stk. 3, fastsætter at finansielle virksomheder, kan, med samtykke fra den registrerede, få adgang til oplysninger i indkomstregistret, som er nødvendige for at efterleve bekendtgørelse om ledelse og styring af pengeinstitutter m.fl., med hensyn til at der skal tilvejebringes opdaterede oplysninger om den registrerede. Under dette formål forudsættes det, at den registrerede er kunde i den finansielle virksomhed.</w:t>
      </w:r>
    </w:p>
    <w:p w14:paraId="19779729" w14:textId="3B4F1F70" w:rsidR="00EC4CBA" w:rsidRDefault="00EC4CBA" w:rsidP="00EC4CBA">
      <w:r>
        <w:t>Efter Databeskyttelsesforordningen og Databeskyttelsesloven, skal videregivelse og behandling af oplysninger bl.a. være lovlig, rimelig, gennemsigtig, tilstrækkelig (nødvendig), relevant og begrænset til, hvad der er nødvendigt i forhold til det formål, hvortil de behandles, jf. Databeskyttelsesforordningens artikel 5. Endvidere skal oplysningerne slettes, når der ikke længere er behov for dem.</w:t>
      </w:r>
    </w:p>
    <w:p w14:paraId="1BEEB35F" w14:textId="5DEDB65C" w:rsidR="00EC4CBA" w:rsidRDefault="00EC4CBA" w:rsidP="00EC4CBA">
      <w:r>
        <w:t xml:space="preserve">Der kan gives </w:t>
      </w:r>
      <w:r w:rsidR="00AF3917">
        <w:t xml:space="preserve">6 </w:t>
      </w:r>
      <w:r>
        <w:t>forskellige typer af samtykkeerklæring afhængig af formålet med videreanvendelsen af oplysningerne, jf. vedlagte bilag 1-</w:t>
      </w:r>
      <w:r w:rsidR="00AF3917">
        <w:t>6</w:t>
      </w:r>
      <w:r>
        <w:t>. Når samtykket indhentes fra den registrerede, skal anmodningen være tydeligt adskilt fra øvrig tekst, endvidere skal det fremgå af samtykket at det indenfor 24 timer kan tilbagetrækkes.</w:t>
      </w:r>
    </w:p>
    <w:p w14:paraId="74E5F5E3" w14:textId="77777777" w:rsidR="00EC4CBA" w:rsidRDefault="00EC4CBA">
      <w:r>
        <w:br w:type="page"/>
      </w:r>
    </w:p>
    <w:p w14:paraId="7619F277" w14:textId="724C3D35" w:rsidR="00EC4CBA" w:rsidRDefault="00EC4CBA" w:rsidP="00EC4CBA">
      <w:r>
        <w:lastRenderedPageBreak/>
        <w:t>Yderligere information om gældende lovgivning kan findes her:</w:t>
      </w:r>
    </w:p>
    <w:p w14:paraId="5C77B88A" w14:textId="77777777" w:rsidR="00EC4CBA" w:rsidRDefault="00EC4CBA" w:rsidP="00EC4CBA">
      <w:r>
        <w:t>Indkomstregisterloven</w:t>
      </w:r>
    </w:p>
    <w:p w14:paraId="77EF62F7" w14:textId="6E1F7368" w:rsidR="00EC4CBA" w:rsidRDefault="00EC4CBA" w:rsidP="005C03EA">
      <w:pPr>
        <w:pStyle w:val="Listeafsnit"/>
        <w:numPr>
          <w:ilvl w:val="0"/>
          <w:numId w:val="20"/>
        </w:numPr>
      </w:pPr>
      <w:r>
        <w:t>Lovbekendtgørelse nr. 49 af 12. januar 2015 om et indkomstregister</w:t>
      </w:r>
    </w:p>
    <w:p w14:paraId="35B49FF5" w14:textId="6AB4D857" w:rsidR="00EC4CBA" w:rsidRDefault="00EC4CBA" w:rsidP="005C03EA">
      <w:pPr>
        <w:pStyle w:val="Listeafsnit"/>
        <w:numPr>
          <w:ilvl w:val="0"/>
          <w:numId w:val="20"/>
        </w:numPr>
      </w:pPr>
      <w:r>
        <w:t>§ 7 A, stk. 1</w:t>
      </w:r>
      <w:r w:rsidR="00195807">
        <w:t>-</w:t>
      </w:r>
      <w:r>
        <w:t>3</w:t>
      </w:r>
    </w:p>
    <w:p w14:paraId="6D694827" w14:textId="77777777" w:rsidR="00EC4CBA" w:rsidRDefault="00EC4CBA" w:rsidP="00EC4CBA">
      <w:r>
        <w:t>Skattekontrolloven</w:t>
      </w:r>
    </w:p>
    <w:p w14:paraId="7B01EB50" w14:textId="1BE66881" w:rsidR="00EC4CBA" w:rsidRDefault="00EC4CBA" w:rsidP="005C03EA">
      <w:pPr>
        <w:pStyle w:val="Listeafsnit"/>
        <w:numPr>
          <w:ilvl w:val="0"/>
          <w:numId w:val="20"/>
        </w:numPr>
      </w:pPr>
      <w:r>
        <w:t>Lovbekendtgørelse nr. 1535 af 19. december 2017 om skattekontrol</w:t>
      </w:r>
    </w:p>
    <w:p w14:paraId="13AD52AD" w14:textId="0B9087FE" w:rsidR="00EC4CBA" w:rsidRDefault="00EC4CBA" w:rsidP="005C03EA">
      <w:pPr>
        <w:pStyle w:val="Listeafsnit"/>
        <w:numPr>
          <w:ilvl w:val="0"/>
          <w:numId w:val="20"/>
        </w:numPr>
      </w:pPr>
      <w:r>
        <w:t>§ 70, stk. 1-4</w:t>
      </w:r>
    </w:p>
    <w:p w14:paraId="7B497F00" w14:textId="77777777" w:rsidR="00EC4CBA" w:rsidRDefault="00EC4CBA" w:rsidP="00EC4CBA">
      <w:r>
        <w:t>Gældsinddrivelsesloven</w:t>
      </w:r>
    </w:p>
    <w:p w14:paraId="4D9A2021" w14:textId="0EA7A3B5" w:rsidR="00EC4CBA" w:rsidRDefault="00EC4CBA" w:rsidP="005C03EA">
      <w:pPr>
        <w:pStyle w:val="Listeafsnit"/>
        <w:numPr>
          <w:ilvl w:val="0"/>
          <w:numId w:val="20"/>
        </w:numPr>
      </w:pPr>
      <w:r>
        <w:t>Lovbekendtgørelse nr. 29 af 12. januar 2015 om inddrivelse af gæld til det offentlige</w:t>
      </w:r>
    </w:p>
    <w:p w14:paraId="2CCF7904" w14:textId="3ED595E6" w:rsidR="00EC4CBA" w:rsidRDefault="00EC4CBA" w:rsidP="005C03EA">
      <w:pPr>
        <w:pStyle w:val="Listeafsnit"/>
        <w:numPr>
          <w:ilvl w:val="0"/>
          <w:numId w:val="20"/>
        </w:numPr>
      </w:pPr>
      <w:r>
        <w:t>§ 3 A, stk. 1</w:t>
      </w:r>
      <w:r w:rsidR="005317D8">
        <w:t>-</w:t>
      </w:r>
      <w:r>
        <w:t>4</w:t>
      </w:r>
    </w:p>
    <w:p w14:paraId="2E625EED" w14:textId="77777777" w:rsidR="00EC4CBA" w:rsidRDefault="00EC4CBA" w:rsidP="00EC4CBA">
      <w:r>
        <w:t>Lovændring</w:t>
      </w:r>
    </w:p>
    <w:p w14:paraId="0EE08716" w14:textId="69BE061B" w:rsidR="00EC4CBA" w:rsidRDefault="00EC4CBA" w:rsidP="005C03EA">
      <w:pPr>
        <w:pStyle w:val="Listeafsnit"/>
        <w:numPr>
          <w:ilvl w:val="0"/>
          <w:numId w:val="20"/>
        </w:numPr>
      </w:pPr>
      <w:r>
        <w:t>Lov nr. 1374 af 16. december 2014 om ændring af ligningsloven, fondsbeskatningsloven, lov om inddrivelse af gæld til det offentlige, lov om et indkomstregister og forskellige andre love</w:t>
      </w:r>
    </w:p>
    <w:p w14:paraId="56AB1A6D" w14:textId="65EF772A" w:rsidR="00EC4CBA" w:rsidRDefault="00EC4CBA" w:rsidP="005C03EA">
      <w:pPr>
        <w:pStyle w:val="Listeafsnit"/>
        <w:numPr>
          <w:ilvl w:val="0"/>
          <w:numId w:val="20"/>
        </w:numPr>
      </w:pPr>
      <w:r>
        <w:t>§ 3, § 4 og § 6</w:t>
      </w:r>
    </w:p>
    <w:p w14:paraId="7D21B3B7" w14:textId="77777777" w:rsidR="00EC4CBA" w:rsidRDefault="00EC4CBA" w:rsidP="00EC4CBA">
      <w:r>
        <w:t>Kreditaftaleloven</w:t>
      </w:r>
    </w:p>
    <w:p w14:paraId="10F877CF" w14:textId="7767009B" w:rsidR="00EC4CBA" w:rsidRDefault="00EC4CBA" w:rsidP="005C03EA">
      <w:pPr>
        <w:pStyle w:val="Listeafsnit"/>
        <w:numPr>
          <w:ilvl w:val="0"/>
          <w:numId w:val="20"/>
        </w:numPr>
      </w:pPr>
      <w:r>
        <w:t>Lovbekendtgørelse nr. 1336 af 26. november 2015 om kreditaftaler</w:t>
      </w:r>
    </w:p>
    <w:p w14:paraId="2718EB49" w14:textId="1568DA46" w:rsidR="00EC4CBA" w:rsidRDefault="00EC4CBA" w:rsidP="005C03EA">
      <w:pPr>
        <w:pStyle w:val="Listeafsnit"/>
        <w:numPr>
          <w:ilvl w:val="0"/>
          <w:numId w:val="20"/>
        </w:numPr>
      </w:pPr>
      <w:r>
        <w:t>§ 7 c</w:t>
      </w:r>
    </w:p>
    <w:p w14:paraId="02071402" w14:textId="77777777" w:rsidR="00EC4CBA" w:rsidRDefault="00EC4CBA" w:rsidP="00EC4CBA">
      <w:r>
        <w:t>Finansiel virksomhed, lov</w:t>
      </w:r>
    </w:p>
    <w:p w14:paraId="649744F3" w14:textId="35DA1C3C" w:rsidR="00EC4CBA" w:rsidRDefault="00EC4CBA" w:rsidP="005C03EA">
      <w:pPr>
        <w:pStyle w:val="Listeafsnit"/>
        <w:numPr>
          <w:ilvl w:val="0"/>
          <w:numId w:val="20"/>
        </w:numPr>
      </w:pPr>
      <w:r>
        <w:t>Lovbekendtgørelse nr. 1140 af 26. september 2017 om finansiel virksomhed</w:t>
      </w:r>
    </w:p>
    <w:p w14:paraId="1A3D0F46" w14:textId="1B7C7EDD" w:rsidR="00EC4CBA" w:rsidRDefault="00EC4CBA" w:rsidP="005C03EA">
      <w:pPr>
        <w:pStyle w:val="Listeafsnit"/>
        <w:numPr>
          <w:ilvl w:val="0"/>
          <w:numId w:val="20"/>
        </w:numPr>
      </w:pPr>
      <w:r>
        <w:t>§ 43, stk. 2</w:t>
      </w:r>
    </w:p>
    <w:p w14:paraId="337FB79D" w14:textId="77777777" w:rsidR="00EC4CBA" w:rsidRDefault="00EC4CBA" w:rsidP="00EC4CBA">
      <w:r>
        <w:t>God skik-bekendtgørelsen for finansielle virksomheder</w:t>
      </w:r>
    </w:p>
    <w:p w14:paraId="45B3CAF1" w14:textId="552889A5" w:rsidR="00EC4CBA" w:rsidRDefault="00EC4CBA" w:rsidP="005C03EA">
      <w:pPr>
        <w:pStyle w:val="Listeafsnit"/>
        <w:numPr>
          <w:ilvl w:val="0"/>
          <w:numId w:val="20"/>
        </w:numPr>
      </w:pPr>
      <w:r>
        <w:t>Bekendtgørelse nr. 330 af 7. april 2016 om god skik for finansielle virksomheder</w:t>
      </w:r>
    </w:p>
    <w:p w14:paraId="1D7D4F47" w14:textId="77777777" w:rsidR="00EC4CBA" w:rsidRDefault="00EC4CBA" w:rsidP="00EC4CBA">
      <w:r>
        <w:t>Bekendtgørelse om ledelse og styring af pengeinstitutter m.fl.</w:t>
      </w:r>
    </w:p>
    <w:p w14:paraId="6B571475" w14:textId="7D435B59" w:rsidR="00EC4CBA" w:rsidRDefault="00EC4CBA" w:rsidP="005C03EA">
      <w:pPr>
        <w:pStyle w:val="Listeafsnit"/>
        <w:numPr>
          <w:ilvl w:val="0"/>
          <w:numId w:val="20"/>
        </w:numPr>
      </w:pPr>
      <w:r>
        <w:t>Bekendtgørelse nr. 1026 af 30. juni 2016 om ledelse og styring af pengeinstitutter m.fl.</w:t>
      </w:r>
    </w:p>
    <w:p w14:paraId="4F949F0B" w14:textId="77777777" w:rsidR="00EC4CBA" w:rsidRDefault="00EC4CBA">
      <w:r>
        <w:br w:type="page"/>
      </w:r>
    </w:p>
    <w:p w14:paraId="25530E4F" w14:textId="351707D7" w:rsidR="00EC4CBA" w:rsidRDefault="00EC4CBA" w:rsidP="005C03EA">
      <w:pPr>
        <w:pStyle w:val="Overskrift1"/>
      </w:pPr>
      <w:r>
        <w:lastRenderedPageBreak/>
        <w:t>Her må eSkatData benyttes</w:t>
      </w:r>
    </w:p>
    <w:p w14:paraId="7E58B081" w14:textId="0A93966D" w:rsidR="00EC4CBA" w:rsidRDefault="00EC4CBA" w:rsidP="00EC4CBA">
      <w:r>
        <w:t>Videreanvenderen må kun bede om kundens samtykke til at indhente de oplysninger, der hvor Videreanvenderen har vurderet, at der er behov for de pågældende oplysninger, i forbindelse med konkrete kreditvurderings- eller rådgivningssituationer, samt i situationer hvor opdatering af oplysninger er nødvendig til efterlevelse af bekendtgørelse om ledelse og styring af pengeinstitutter m.fl. (herefter benævnt opdatering), som det fremgår af hjemmelsbestemmelsen.</w:t>
      </w:r>
    </w:p>
    <w:p w14:paraId="2B7853D4" w14:textId="77777777" w:rsidR="00EC4CBA" w:rsidRDefault="00EC4CBA" w:rsidP="00EC4CBA">
      <w:r>
        <w:t>Kreditvurderings-, rådgivnings- og/eller opdateringssituationer, hvor oplysninger fra eSkatData kan indhentes, kan eksempelvis opstå på følgende måder:</w:t>
      </w:r>
    </w:p>
    <w:p w14:paraId="4234B55F" w14:textId="48D4AB5F" w:rsidR="00EC4CBA" w:rsidRDefault="00EC4CBA" w:rsidP="00EC2723">
      <w:pPr>
        <w:pStyle w:val="Listeafsnit"/>
        <w:numPr>
          <w:ilvl w:val="0"/>
          <w:numId w:val="20"/>
        </w:numPr>
      </w:pPr>
      <w:r>
        <w:t>Digital behandling og forespørgsler om lån og andre kreditfaciliteter, herunder omlægninger/ændringer og ydelsesfritagelser/nedsættelser/forlængelser af løbetid, garantier og/eller lines.</w:t>
      </w:r>
    </w:p>
    <w:p w14:paraId="7B1ED0AE" w14:textId="0699AEC6" w:rsidR="00EC4CBA" w:rsidRDefault="00EC4CBA" w:rsidP="00EC2723">
      <w:pPr>
        <w:pStyle w:val="Listeafsnit"/>
        <w:numPr>
          <w:ilvl w:val="0"/>
          <w:numId w:val="20"/>
        </w:numPr>
      </w:pPr>
      <w:r>
        <w:t>Konkrete kundemøder og forespørgsler om lån og andre kreditfaciliteter, herunder omlægninger/ændringer, og ydelsesfritagelser/nedsættelser/forlængelse af løbetid, garantier og/eller lines.</w:t>
      </w:r>
    </w:p>
    <w:p w14:paraId="683894E0" w14:textId="06058CDE" w:rsidR="00EC4CBA" w:rsidRDefault="00EC4CBA" w:rsidP="00EC2723">
      <w:pPr>
        <w:pStyle w:val="Listeafsnit"/>
        <w:numPr>
          <w:ilvl w:val="0"/>
          <w:numId w:val="20"/>
        </w:numPr>
      </w:pPr>
      <w:r>
        <w:t>Kundemøder/henvendelser om andre forhold, som erfaringsmæssigt kan udvikle sig til en kredit eller rådgivningssituation/kreditadministration.</w:t>
      </w:r>
    </w:p>
    <w:p w14:paraId="5DB44458" w14:textId="526050D1" w:rsidR="00EC4CBA" w:rsidRDefault="00EC4CBA" w:rsidP="00EC2723">
      <w:pPr>
        <w:pStyle w:val="Listeafsnit"/>
        <w:numPr>
          <w:ilvl w:val="0"/>
          <w:numId w:val="20"/>
        </w:numPr>
      </w:pPr>
      <w:r>
        <w:t>Behandling af kautionsforpligtelser.</w:t>
      </w:r>
    </w:p>
    <w:p w14:paraId="67AEBE2E" w14:textId="4A09F821" w:rsidR="00EC4CBA" w:rsidRDefault="00EC4CBA" w:rsidP="00EC2723">
      <w:pPr>
        <w:pStyle w:val="Listeafsnit"/>
        <w:numPr>
          <w:ilvl w:val="0"/>
          <w:numId w:val="20"/>
        </w:numPr>
      </w:pPr>
      <w:r>
        <w:t>Anmodninger om frigivelse af sikkerheder uden samtidig indfrielse af den eller de faciliteter, som sikkerheden er stillet for.</w:t>
      </w:r>
    </w:p>
    <w:p w14:paraId="35C2DF3A" w14:textId="09C85187" w:rsidR="00EC4CBA" w:rsidRDefault="00EC4CBA" w:rsidP="00EC2723">
      <w:pPr>
        <w:pStyle w:val="Listeafsnit"/>
        <w:numPr>
          <w:ilvl w:val="0"/>
          <w:numId w:val="20"/>
        </w:numPr>
      </w:pPr>
      <w:r>
        <w:t>Pensions- og forsikringsrådgivning.</w:t>
      </w:r>
    </w:p>
    <w:p w14:paraId="64EC4FC1" w14:textId="325516BA" w:rsidR="006B25AD" w:rsidRDefault="006B25AD" w:rsidP="00EC2723">
      <w:pPr>
        <w:pStyle w:val="Listeafsnit"/>
        <w:numPr>
          <w:ilvl w:val="0"/>
          <w:numId w:val="20"/>
        </w:numPr>
      </w:pPr>
      <w:r>
        <w:t>Leasing af motorkøretøjer</w:t>
      </w:r>
    </w:p>
    <w:p w14:paraId="0FFA78DC" w14:textId="17DE5B83" w:rsidR="00EC4CBA" w:rsidRDefault="00EC4CBA" w:rsidP="00EC4CBA">
      <w:r>
        <w:t>Efter at Videreanvenderen har fået de pågældende oplysninger i forbindelse med en konkret kreditvurderings-, rådgivnings- og/eller opdateringssituation må Videreanvenderen benytte oplysningerne til lovlige formål i overensstemmelse med det afgivne samtykke.</w:t>
      </w:r>
    </w:p>
    <w:p w14:paraId="16FB39A9" w14:textId="04FD75B2" w:rsidR="00EC4CBA" w:rsidRDefault="00EC4CBA" w:rsidP="00EC4CBA">
      <w:r>
        <w:t>Oplysninger, som er modtaget via eSkatData, kan eksempelvis også anvendes i tilfælde af misligholdelse (overtræk, restance mv.). I sådanne situationer har kunden og Videreanvende-ren interesse i at få overblik over kundens økonomiske situation og afklare, om Videreanvenderen kan hjælpe kunden i form af midlertidige kreditforhøjelser, omlægning af engagement o.l. Det samme gør sig gældende for kunder, der ønsker en afklaring af deres økonomiske situation i forbindelse med skilsmisse, dødsfald, tab af erhvervsevne mv.</w:t>
      </w:r>
    </w:p>
    <w:p w14:paraId="3EDFC28A" w14:textId="77777777" w:rsidR="00EC4CBA" w:rsidRDefault="00EC4CBA" w:rsidP="00EC4CBA">
      <w:r>
        <w:t>Kunden kan til enhver tid tilbagekalde sit samtykke, hvilket medfører, at oplysningerne ikke kan benyttes fremadrettet. Tilbagekaldelse påvirker ikke lovligheden af den behandling, der er baseret på samtykke inden tilbagekaldelsen.</w:t>
      </w:r>
    </w:p>
    <w:p w14:paraId="2937002D" w14:textId="48C992DA" w:rsidR="00EC4CBA" w:rsidRDefault="00EC4CBA" w:rsidP="00EC4CBA">
      <w:r>
        <w:t xml:space="preserve">I samtykkeerklæringen </w:t>
      </w:r>
      <w:proofErr w:type="gramStart"/>
      <w:r>
        <w:t>angives,</w:t>
      </w:r>
      <w:proofErr w:type="gramEnd"/>
      <w:r>
        <w:t xml:space="preserve"> at samtykke kun gives en gang og til et bestemt formå</w:t>
      </w:r>
      <w:r w:rsidR="00C25724">
        <w:t>l</w:t>
      </w:r>
      <w:r>
        <w:t>. Kunden kan selvsagt godt give samtykke flere gange, enten til flere forskellige långivere eller hvis det vurderes, at der er behov for nye oplysninger til brug for en konkret kreditvurdering-, rådgivnings- og/eller opdaterings situation.</w:t>
      </w:r>
    </w:p>
    <w:p w14:paraId="6BA405D1" w14:textId="77777777" w:rsidR="00EC4CBA" w:rsidRDefault="00EC4CBA">
      <w:r>
        <w:br w:type="page"/>
      </w:r>
    </w:p>
    <w:p w14:paraId="31635EC5" w14:textId="13A63DF8" w:rsidR="00EC4CBA" w:rsidRDefault="00EC4CBA" w:rsidP="005C03EA">
      <w:pPr>
        <w:pStyle w:val="Overskrift1"/>
      </w:pPr>
      <w:r>
        <w:lastRenderedPageBreak/>
        <w:t>Her må eSkatData ikke benyttes</w:t>
      </w:r>
    </w:p>
    <w:p w14:paraId="4C3785DB" w14:textId="77777777" w:rsidR="00EC4CBA" w:rsidRDefault="00EC4CBA" w:rsidP="00EC4CBA">
      <w:r>
        <w:t>Oplysningerne må hverken indhentes til eller benyttes til markedsføringsformål.</w:t>
      </w:r>
    </w:p>
    <w:p w14:paraId="0916F7AE" w14:textId="4AD58E7D" w:rsidR="00EC4CBA" w:rsidRDefault="00EC4CBA" w:rsidP="00EC4CBA">
      <w:r>
        <w:t xml:space="preserve">Det er primært Videreanvenderen subsidiært Finanstilsynet, der tager stilling til, hvilket grundlag, der skal være til stede for at foretage en forsvarlig kreditvurdering og rådgivning. </w:t>
      </w:r>
      <w:r w:rsidR="004B0318">
        <w:t>Videre</w:t>
      </w:r>
      <w:r>
        <w:t>anvenderens vurdering foretages på baggrund af, at Finanstilsynet som tilsynsmyndighed fastsætter regelsættet for de finansielle virksomheders kreditvurdering og rådgivning.</w:t>
      </w:r>
    </w:p>
    <w:p w14:paraId="51288EE0" w14:textId="77777777" w:rsidR="00EC4CBA" w:rsidRDefault="00EC4CBA" w:rsidP="00EC4CBA">
      <w:r>
        <w:t>I følgende situationer må oplysninger fra eSkatData ikke indhentes eller benyttes:</w:t>
      </w:r>
    </w:p>
    <w:p w14:paraId="1BFDF7DA" w14:textId="59726D81" w:rsidR="00EC4CBA" w:rsidRDefault="00EC4CBA" w:rsidP="00EC2723">
      <w:pPr>
        <w:pStyle w:val="Listeafsnit"/>
        <w:numPr>
          <w:ilvl w:val="0"/>
          <w:numId w:val="20"/>
        </w:numPr>
      </w:pPr>
      <w:r>
        <w:t>Når en kunde ønsker at oprette en ny konto uden samtidig tilknytning af et betalingskort eksempelvis et Dankort, kredit eller lignende</w:t>
      </w:r>
    </w:p>
    <w:p w14:paraId="791A1CD1" w14:textId="30C6146C" w:rsidR="00EC4CBA" w:rsidRDefault="00EC4CBA" w:rsidP="00EC2723">
      <w:pPr>
        <w:pStyle w:val="Listeafsnit"/>
        <w:numPr>
          <w:ilvl w:val="0"/>
          <w:numId w:val="20"/>
        </w:numPr>
      </w:pPr>
      <w:r>
        <w:t>Når kunden kun retter henvendelse for at få et overblik over allerede indgåede engagementer</w:t>
      </w:r>
    </w:p>
    <w:p w14:paraId="4B281054" w14:textId="77777777" w:rsidR="00EC4CBA" w:rsidRDefault="00EC4CBA" w:rsidP="00EC4CBA">
      <w:r>
        <w:t>Oplistningen er ikke udtømmende.</w:t>
      </w:r>
    </w:p>
    <w:p w14:paraId="64A55C99" w14:textId="77777777" w:rsidR="00EC4CBA" w:rsidRDefault="00EC4CBA">
      <w:r>
        <w:br w:type="page"/>
      </w:r>
    </w:p>
    <w:p w14:paraId="103392A8" w14:textId="0E802202" w:rsidR="00EC4CBA" w:rsidRPr="005C03EA" w:rsidRDefault="00EC4CBA" w:rsidP="00EC4CBA">
      <w:pPr>
        <w:rPr>
          <w:b/>
          <w:bCs/>
          <w:i/>
          <w:iCs/>
        </w:rPr>
      </w:pPr>
      <w:r w:rsidRPr="005C03EA">
        <w:rPr>
          <w:b/>
          <w:bCs/>
          <w:i/>
          <w:iCs/>
        </w:rPr>
        <w:lastRenderedPageBreak/>
        <w:t>Bilag 1 - MEET</w:t>
      </w:r>
    </w:p>
    <w:p w14:paraId="258E0003" w14:textId="77777777" w:rsidR="00EC4CBA" w:rsidRPr="005C03EA" w:rsidRDefault="00EC4CBA" w:rsidP="00EC4CBA">
      <w:pPr>
        <w:rPr>
          <w:b/>
          <w:bCs/>
          <w:i/>
          <w:iCs/>
        </w:rPr>
      </w:pPr>
      <w:r w:rsidRPr="005C03EA">
        <w:rPr>
          <w:b/>
          <w:bCs/>
          <w:i/>
          <w:iCs/>
        </w:rPr>
        <w:t>Samtykkeerklæring – kreditvurdering, rådgivning og opdatering</w:t>
      </w:r>
    </w:p>
    <w:p w14:paraId="53A349C8" w14:textId="77777777" w:rsidR="00EC4CBA" w:rsidRPr="005C03EA" w:rsidRDefault="00EC4CBA" w:rsidP="00EC4CBA">
      <w:pPr>
        <w:rPr>
          <w:i/>
          <w:iCs/>
        </w:rPr>
      </w:pPr>
      <w:r w:rsidRPr="005C03EA">
        <w:rPr>
          <w:i/>
          <w:iCs/>
        </w:rPr>
        <w:t>Jeg giver samtykke til, at Skatteforvaltningen inden for 24 timer videregiver de oplysninger, som Skatteforvaltningen har registreret om mig, til [VidereAnvenderen].</w:t>
      </w:r>
    </w:p>
    <w:p w14:paraId="3A525D91" w14:textId="77777777" w:rsidR="00EC4CBA" w:rsidRPr="005C03EA" w:rsidRDefault="00EC4CBA" w:rsidP="00EC4CBA">
      <w:pPr>
        <w:rPr>
          <w:i/>
          <w:iCs/>
        </w:rPr>
      </w:pPr>
      <w:r w:rsidRPr="005C03EA">
        <w:rPr>
          <w:i/>
          <w:iCs/>
        </w:rPr>
        <w:t>Det drejer sig om følgende oplysninger:</w:t>
      </w:r>
    </w:p>
    <w:p w14:paraId="04DC4A56" w14:textId="18980762" w:rsidR="00EC4CBA" w:rsidRPr="00EC2723" w:rsidRDefault="00EC4CBA" w:rsidP="00EC2723">
      <w:pPr>
        <w:pStyle w:val="Listeafsnit"/>
        <w:numPr>
          <w:ilvl w:val="0"/>
          <w:numId w:val="20"/>
        </w:numPr>
        <w:rPr>
          <w:i/>
          <w:iCs/>
        </w:rPr>
      </w:pPr>
      <w:r w:rsidRPr="00EC2723">
        <w:rPr>
          <w:i/>
          <w:iCs/>
        </w:rPr>
        <w:t>Min seneste årsopgørelse</w:t>
      </w:r>
    </w:p>
    <w:p w14:paraId="121C83BC" w14:textId="75A3C336" w:rsidR="00EC4CBA" w:rsidRPr="00EC2723" w:rsidRDefault="00EC4CBA" w:rsidP="00EC2723">
      <w:pPr>
        <w:pStyle w:val="Listeafsnit"/>
        <w:numPr>
          <w:ilvl w:val="0"/>
          <w:numId w:val="20"/>
        </w:numPr>
        <w:rPr>
          <w:i/>
          <w:iCs/>
        </w:rPr>
      </w:pPr>
      <w:r w:rsidRPr="00EC2723">
        <w:rPr>
          <w:i/>
          <w:iCs/>
        </w:rPr>
        <w:t xml:space="preserve">Oplysninger om mine indkomstforhold </w:t>
      </w:r>
      <w:r w:rsidR="005942F0">
        <w:rPr>
          <w:i/>
          <w:iCs/>
        </w:rPr>
        <w:t>op til</w:t>
      </w:r>
      <w:r w:rsidR="005942F0" w:rsidRPr="00EC2723">
        <w:rPr>
          <w:i/>
          <w:iCs/>
        </w:rPr>
        <w:t xml:space="preserve"> </w:t>
      </w:r>
      <w:r w:rsidRPr="00EC2723">
        <w:rPr>
          <w:i/>
          <w:iCs/>
        </w:rPr>
        <w:t xml:space="preserve">de seneste </w:t>
      </w:r>
      <w:r w:rsidR="00D21DE0">
        <w:rPr>
          <w:i/>
          <w:iCs/>
        </w:rPr>
        <w:t>12</w:t>
      </w:r>
      <w:r w:rsidR="00D21DE0" w:rsidRPr="00EC2723">
        <w:rPr>
          <w:i/>
          <w:iCs/>
        </w:rPr>
        <w:t xml:space="preserve"> </w:t>
      </w:r>
      <w:r w:rsidRPr="00EC2723">
        <w:rPr>
          <w:i/>
          <w:iCs/>
        </w:rPr>
        <w:t>måneder – bl.a. A-indkomst og B-indkomst.</w:t>
      </w:r>
    </w:p>
    <w:p w14:paraId="6AF68981" w14:textId="528842BF" w:rsidR="00EC4CBA" w:rsidRPr="00EC2723" w:rsidRDefault="00EC4CBA" w:rsidP="00EC2723">
      <w:pPr>
        <w:pStyle w:val="Listeafsnit"/>
        <w:numPr>
          <w:ilvl w:val="0"/>
          <w:numId w:val="20"/>
        </w:numPr>
        <w:rPr>
          <w:i/>
          <w:iCs/>
        </w:rPr>
      </w:pPr>
      <w:r w:rsidRPr="00EC2723">
        <w:rPr>
          <w:i/>
          <w:iCs/>
        </w:rPr>
        <w:t>Oplysninger om min gæld – bl.a. gæld til kreditforeninger og banker</w:t>
      </w:r>
    </w:p>
    <w:p w14:paraId="0F05FB46" w14:textId="77777777" w:rsidR="00EC4CBA" w:rsidRPr="005C03EA" w:rsidRDefault="00EC4CBA" w:rsidP="00EC4CBA">
      <w:pPr>
        <w:rPr>
          <w:b/>
          <w:bCs/>
          <w:i/>
          <w:iCs/>
        </w:rPr>
      </w:pPr>
      <w:r w:rsidRPr="005C03EA">
        <w:rPr>
          <w:b/>
          <w:bCs/>
          <w:i/>
          <w:iCs/>
        </w:rPr>
        <w:t>Hvornår giver Skatteforvaltningen oplysninger til [VidereAnvenderen]?</w:t>
      </w:r>
    </w:p>
    <w:p w14:paraId="738564FF" w14:textId="77777777" w:rsidR="00EC4CBA" w:rsidRPr="005C03EA" w:rsidRDefault="00EC4CBA" w:rsidP="00EC4CBA">
      <w:pPr>
        <w:rPr>
          <w:i/>
          <w:iCs/>
        </w:rPr>
      </w:pPr>
      <w:r w:rsidRPr="005C03EA">
        <w:rPr>
          <w:i/>
          <w:iCs/>
        </w:rPr>
        <w:t>Efter afgivelse af mit samtykke giver Skatteforvaltningen, inden for 24 timer, mine oplysninger videre til [VidereAnvenderen], oplysninger videregives kun én gang.</w:t>
      </w:r>
    </w:p>
    <w:p w14:paraId="5F809028" w14:textId="77777777" w:rsidR="00EC4CBA" w:rsidRPr="005C03EA" w:rsidRDefault="00EC4CBA" w:rsidP="00EC4CBA">
      <w:pPr>
        <w:rPr>
          <w:i/>
          <w:iCs/>
        </w:rPr>
      </w:pPr>
      <w:r w:rsidRPr="005C03EA">
        <w:rPr>
          <w:i/>
          <w:iCs/>
        </w:rPr>
        <w:t>Jeg har ret til at tilbagekalde samtykket indenfor 24 timer og inden data er leveret. Dette kan ske ved at rette henvendelse til Skatteforvaltningen. Tilbagekaldelsen har ikke virkning for en videregivelse, som allerede har fundet sted på grundlag af samtykket.</w:t>
      </w:r>
    </w:p>
    <w:p w14:paraId="622742BE" w14:textId="77777777" w:rsidR="00EC4CBA" w:rsidRPr="005C03EA" w:rsidRDefault="00EC4CBA" w:rsidP="00EC4CBA">
      <w:pPr>
        <w:rPr>
          <w:b/>
          <w:bCs/>
          <w:i/>
          <w:iCs/>
        </w:rPr>
      </w:pPr>
      <w:r w:rsidRPr="005C03EA">
        <w:rPr>
          <w:b/>
          <w:bCs/>
          <w:i/>
          <w:iCs/>
        </w:rPr>
        <w:t>Hvad bruges oplysningerne til?</w:t>
      </w:r>
    </w:p>
    <w:p w14:paraId="173868AA" w14:textId="77777777" w:rsidR="00EC4CBA" w:rsidRPr="005C03EA" w:rsidRDefault="00EC4CBA" w:rsidP="00EC4CBA">
      <w:pPr>
        <w:rPr>
          <w:i/>
          <w:iCs/>
        </w:rPr>
      </w:pPr>
      <w:r w:rsidRPr="005C03EA">
        <w:rPr>
          <w:i/>
          <w:iCs/>
        </w:rPr>
        <w:t>[VidereAnvenderen] må bruge oplysningerne, så længe de er relevante, til disse formål:</w:t>
      </w:r>
    </w:p>
    <w:p w14:paraId="6A13FBFA" w14:textId="33E3B8E3" w:rsidR="00EC4CBA" w:rsidRPr="00EC2723" w:rsidRDefault="00EC4CBA" w:rsidP="00EC2723">
      <w:pPr>
        <w:pStyle w:val="Listeafsnit"/>
        <w:numPr>
          <w:ilvl w:val="0"/>
          <w:numId w:val="20"/>
        </w:numPr>
        <w:rPr>
          <w:i/>
          <w:iCs/>
        </w:rPr>
      </w:pPr>
      <w:r w:rsidRPr="00EC2723">
        <w:rPr>
          <w:i/>
          <w:iCs/>
        </w:rPr>
        <w:t>Behandling af mit ønske om lån eller andre kreditfaciliteter</w:t>
      </w:r>
    </w:p>
    <w:p w14:paraId="1BB684D5" w14:textId="6728F796" w:rsidR="00EC4CBA" w:rsidRPr="00EC2723" w:rsidRDefault="00EC4CBA" w:rsidP="00EC2723">
      <w:pPr>
        <w:pStyle w:val="Listeafsnit"/>
        <w:numPr>
          <w:ilvl w:val="0"/>
          <w:numId w:val="20"/>
        </w:numPr>
        <w:rPr>
          <w:i/>
          <w:iCs/>
        </w:rPr>
      </w:pPr>
      <w:r w:rsidRPr="00EC2723">
        <w:rPr>
          <w:i/>
          <w:iCs/>
        </w:rPr>
        <w:t>Beregninger og andre kreditmæssige aktiviteter, som [VidereAnvenderen] foretager og bruger ved løbende kreditvurderinger.</w:t>
      </w:r>
    </w:p>
    <w:p w14:paraId="44129F25" w14:textId="1E95D15B" w:rsidR="00EC4CBA" w:rsidRPr="00EC2723" w:rsidRDefault="00EC4CBA" w:rsidP="00EC2723">
      <w:pPr>
        <w:pStyle w:val="Listeafsnit"/>
        <w:numPr>
          <w:ilvl w:val="0"/>
          <w:numId w:val="20"/>
        </w:numPr>
        <w:rPr>
          <w:i/>
          <w:iCs/>
        </w:rPr>
      </w:pPr>
      <w:r w:rsidRPr="00EC2723">
        <w:rPr>
          <w:i/>
          <w:iCs/>
        </w:rPr>
        <w:t>Rådgivning af mig vedrørende mine kreditmæssige, pensionsmæssige og økonomiske forhold</w:t>
      </w:r>
    </w:p>
    <w:p w14:paraId="19701806" w14:textId="1CE04E9F" w:rsidR="00EC4CBA" w:rsidRPr="00EC2723" w:rsidRDefault="00EC4CBA" w:rsidP="00EC2723">
      <w:pPr>
        <w:pStyle w:val="Listeafsnit"/>
        <w:numPr>
          <w:ilvl w:val="0"/>
          <w:numId w:val="20"/>
        </w:numPr>
        <w:rPr>
          <w:i/>
          <w:iCs/>
        </w:rPr>
      </w:pPr>
      <w:r w:rsidRPr="00EC2723">
        <w:rPr>
          <w:i/>
          <w:iCs/>
        </w:rPr>
        <w:t>Opdatering og ajourføring af oplysninger hos [VidereAnvenderen]</w:t>
      </w:r>
    </w:p>
    <w:p w14:paraId="7C565FE3" w14:textId="77777777" w:rsidR="00EC4CBA" w:rsidRPr="005C03EA" w:rsidRDefault="00EC4CBA" w:rsidP="00EC4CBA">
      <w:pPr>
        <w:rPr>
          <w:b/>
          <w:bCs/>
          <w:i/>
          <w:iCs/>
        </w:rPr>
      </w:pPr>
      <w:r w:rsidRPr="005C03EA">
        <w:rPr>
          <w:b/>
          <w:bCs/>
          <w:i/>
          <w:iCs/>
        </w:rPr>
        <w:t>Hvor kan jeg se, hvilke oplysninger der er givet videre?</w:t>
      </w:r>
    </w:p>
    <w:p w14:paraId="18A99322" w14:textId="1A28E6F2" w:rsidR="00EC4CBA" w:rsidRPr="005C03EA" w:rsidRDefault="00EC4CBA" w:rsidP="00EC4CBA">
      <w:pPr>
        <w:rPr>
          <w:i/>
          <w:iCs/>
        </w:rPr>
      </w:pPr>
      <w:r w:rsidRPr="005C03EA">
        <w:rPr>
          <w:i/>
          <w:iCs/>
        </w:rPr>
        <w:t>I min skattemappe kan jeg i mindst 5 år se, hvilke oplysninger der er givet videre til [</w:t>
      </w:r>
      <w:proofErr w:type="spellStart"/>
      <w:r w:rsidR="004B0318">
        <w:rPr>
          <w:i/>
          <w:iCs/>
        </w:rPr>
        <w:t>Videre</w:t>
      </w:r>
      <w:r w:rsidRPr="005C03EA">
        <w:rPr>
          <w:i/>
          <w:iCs/>
        </w:rPr>
        <w:t>Anvenderen</w:t>
      </w:r>
      <w:proofErr w:type="spellEnd"/>
      <w:r w:rsidRPr="005C03EA">
        <w:rPr>
          <w:i/>
          <w:iCs/>
        </w:rPr>
        <w:t>].</w:t>
      </w:r>
    </w:p>
    <w:p w14:paraId="3C7E4902" w14:textId="2E9816D9" w:rsidR="00EC4CBA" w:rsidRPr="005C03EA" w:rsidRDefault="00EC4CBA" w:rsidP="00EC4CBA">
      <w:pPr>
        <w:rPr>
          <w:i/>
          <w:iCs/>
        </w:rPr>
      </w:pPr>
      <w:r w:rsidRPr="005C03EA">
        <w:rPr>
          <w:i/>
          <w:iCs/>
        </w:rPr>
        <w:t>Jeg kan også til enhver tid anmode om indsigt hos [VidereAnvenderen] og få oplyst, hvilke oplysninger [VidereAnvenderen] behandler om mig, herunder har fået fra Skatteforvaltningen. [VidereAnvenderen] kan dog sige nej i enkelte tilfælde, der er bestemt ved lov.</w:t>
      </w:r>
    </w:p>
    <w:p w14:paraId="53C39A68" w14:textId="77777777" w:rsidR="00EC4CBA" w:rsidRPr="005C03EA" w:rsidRDefault="00EC4CBA" w:rsidP="00EC4CBA">
      <w:pPr>
        <w:rPr>
          <w:b/>
          <w:bCs/>
          <w:i/>
          <w:iCs/>
        </w:rPr>
      </w:pPr>
      <w:r w:rsidRPr="005C03EA">
        <w:rPr>
          <w:b/>
          <w:bCs/>
          <w:i/>
          <w:iCs/>
        </w:rPr>
        <w:t>Hvornår gælder samtykket?</w:t>
      </w:r>
    </w:p>
    <w:p w14:paraId="120768F7" w14:textId="2684D3FF" w:rsidR="00EC4CBA" w:rsidRPr="005C03EA" w:rsidRDefault="00EC4CBA" w:rsidP="00EC4CBA">
      <w:pPr>
        <w:rPr>
          <w:i/>
          <w:iCs/>
        </w:rPr>
      </w:pPr>
      <w:r w:rsidRPr="005C03EA">
        <w:rPr>
          <w:i/>
          <w:iCs/>
        </w:rPr>
        <w:t xml:space="preserve">Samtykket gælder så snart, </w:t>
      </w:r>
      <w:r w:rsidR="00256F26">
        <w:rPr>
          <w:i/>
          <w:iCs/>
        </w:rPr>
        <w:t>jeg har underskrevet med NemID/</w:t>
      </w:r>
      <w:proofErr w:type="spellStart"/>
      <w:r w:rsidR="00256F26">
        <w:rPr>
          <w:i/>
          <w:iCs/>
        </w:rPr>
        <w:t>mitID</w:t>
      </w:r>
      <w:proofErr w:type="spellEnd"/>
      <w:r w:rsidRPr="005C03EA">
        <w:rPr>
          <w:i/>
          <w:iCs/>
        </w:rPr>
        <w:t>.</w:t>
      </w:r>
    </w:p>
    <w:p w14:paraId="08DA0035" w14:textId="77777777" w:rsidR="00EC4CBA" w:rsidRPr="005C03EA" w:rsidRDefault="00EC4CBA">
      <w:pPr>
        <w:rPr>
          <w:i/>
          <w:iCs/>
        </w:rPr>
      </w:pPr>
      <w:r w:rsidRPr="005C03EA">
        <w:rPr>
          <w:i/>
          <w:iCs/>
        </w:rPr>
        <w:br w:type="page"/>
      </w:r>
    </w:p>
    <w:p w14:paraId="6A19B608" w14:textId="36DE4A6D" w:rsidR="00EC4CBA" w:rsidRPr="005C03EA" w:rsidRDefault="00EC4CBA" w:rsidP="00EC4CBA">
      <w:pPr>
        <w:rPr>
          <w:b/>
          <w:bCs/>
          <w:i/>
          <w:iCs/>
        </w:rPr>
      </w:pPr>
      <w:r w:rsidRPr="005C03EA">
        <w:rPr>
          <w:b/>
          <w:bCs/>
          <w:i/>
          <w:iCs/>
        </w:rPr>
        <w:lastRenderedPageBreak/>
        <w:t>Bilag 2 - LOAN</w:t>
      </w:r>
    </w:p>
    <w:p w14:paraId="77694FE8" w14:textId="77777777" w:rsidR="00EC4CBA" w:rsidRPr="005C03EA" w:rsidRDefault="00EC4CBA" w:rsidP="00EC4CBA">
      <w:pPr>
        <w:rPr>
          <w:b/>
          <w:bCs/>
          <w:i/>
          <w:iCs/>
        </w:rPr>
      </w:pPr>
      <w:r w:rsidRPr="005C03EA">
        <w:rPr>
          <w:b/>
          <w:bCs/>
          <w:i/>
          <w:iCs/>
        </w:rPr>
        <w:t>Samtykkeerklæring – kreditvurdering, rådgivning og opdatering</w:t>
      </w:r>
    </w:p>
    <w:p w14:paraId="1E2B72EA" w14:textId="77777777" w:rsidR="00EC4CBA" w:rsidRPr="005C03EA" w:rsidRDefault="00EC4CBA" w:rsidP="00EC4CBA">
      <w:pPr>
        <w:rPr>
          <w:i/>
          <w:iCs/>
        </w:rPr>
      </w:pPr>
      <w:r w:rsidRPr="005C03EA">
        <w:rPr>
          <w:i/>
          <w:iCs/>
        </w:rPr>
        <w:t>Jeg giver samtykke til, at Skatteforvaltningen inden for 24 timer videregiver de oplysninger, som Skatteforvaltningen har registreret om mig, til [VidereAnvenderen].</w:t>
      </w:r>
    </w:p>
    <w:p w14:paraId="03E449C3" w14:textId="77777777" w:rsidR="00EC4CBA" w:rsidRPr="005C03EA" w:rsidRDefault="00EC4CBA" w:rsidP="00EC4CBA">
      <w:pPr>
        <w:rPr>
          <w:i/>
          <w:iCs/>
        </w:rPr>
      </w:pPr>
      <w:r w:rsidRPr="005C03EA">
        <w:rPr>
          <w:i/>
          <w:iCs/>
        </w:rPr>
        <w:t>Det drejer sig om følgende oplysninger:</w:t>
      </w:r>
    </w:p>
    <w:p w14:paraId="67EE6DA4" w14:textId="516BC2EB" w:rsidR="00EC4CBA" w:rsidRPr="00EC2723" w:rsidRDefault="00EC4CBA" w:rsidP="00EC2723">
      <w:pPr>
        <w:pStyle w:val="Listeafsnit"/>
        <w:numPr>
          <w:ilvl w:val="0"/>
          <w:numId w:val="20"/>
        </w:numPr>
        <w:rPr>
          <w:i/>
          <w:iCs/>
        </w:rPr>
      </w:pPr>
      <w:r w:rsidRPr="00EC2723">
        <w:rPr>
          <w:i/>
          <w:iCs/>
        </w:rPr>
        <w:t>Min seneste årsopgørelse</w:t>
      </w:r>
    </w:p>
    <w:p w14:paraId="40F1286F" w14:textId="4ABDE4C5" w:rsidR="00EC4CBA" w:rsidRPr="00EC2723" w:rsidRDefault="00EC4CBA" w:rsidP="00EC2723">
      <w:pPr>
        <w:pStyle w:val="Listeafsnit"/>
        <w:numPr>
          <w:ilvl w:val="0"/>
          <w:numId w:val="20"/>
        </w:numPr>
        <w:rPr>
          <w:i/>
          <w:iCs/>
        </w:rPr>
      </w:pPr>
      <w:r w:rsidRPr="00EC2723">
        <w:rPr>
          <w:i/>
          <w:iCs/>
        </w:rPr>
        <w:t xml:space="preserve">Oplysninger om mine indkomstforhold </w:t>
      </w:r>
      <w:r w:rsidR="005942F0">
        <w:rPr>
          <w:i/>
          <w:iCs/>
        </w:rPr>
        <w:t>op til</w:t>
      </w:r>
      <w:r w:rsidR="005942F0" w:rsidRPr="00EC2723">
        <w:rPr>
          <w:i/>
          <w:iCs/>
        </w:rPr>
        <w:t xml:space="preserve"> </w:t>
      </w:r>
      <w:r w:rsidRPr="00EC2723">
        <w:rPr>
          <w:i/>
          <w:iCs/>
        </w:rPr>
        <w:t xml:space="preserve">de seneste </w:t>
      </w:r>
      <w:r w:rsidR="00D21DE0">
        <w:rPr>
          <w:i/>
          <w:iCs/>
        </w:rPr>
        <w:t>12</w:t>
      </w:r>
      <w:r w:rsidR="00D21DE0" w:rsidRPr="00EC2723">
        <w:rPr>
          <w:i/>
          <w:iCs/>
        </w:rPr>
        <w:t xml:space="preserve"> </w:t>
      </w:r>
      <w:r w:rsidRPr="00EC2723">
        <w:rPr>
          <w:i/>
          <w:iCs/>
        </w:rPr>
        <w:t>måneder – bl.a. A-indkomst og B-indkomst.</w:t>
      </w:r>
    </w:p>
    <w:p w14:paraId="7EA90DD3" w14:textId="0C94F252" w:rsidR="00EC4CBA" w:rsidRPr="00EC2723" w:rsidRDefault="00EC4CBA" w:rsidP="00EC2723">
      <w:pPr>
        <w:pStyle w:val="Listeafsnit"/>
        <w:numPr>
          <w:ilvl w:val="0"/>
          <w:numId w:val="20"/>
        </w:numPr>
        <w:rPr>
          <w:i/>
          <w:iCs/>
        </w:rPr>
      </w:pPr>
      <w:r w:rsidRPr="00EC2723">
        <w:rPr>
          <w:i/>
          <w:iCs/>
        </w:rPr>
        <w:t>Oplysninger om min gæld – bl.a. gæld til kreditforeninger og banker</w:t>
      </w:r>
    </w:p>
    <w:p w14:paraId="3684603F" w14:textId="77777777" w:rsidR="00EC4CBA" w:rsidRPr="005C03EA" w:rsidRDefault="00EC4CBA" w:rsidP="00EC4CBA">
      <w:pPr>
        <w:rPr>
          <w:b/>
          <w:bCs/>
          <w:i/>
          <w:iCs/>
        </w:rPr>
      </w:pPr>
      <w:r w:rsidRPr="005C03EA">
        <w:rPr>
          <w:b/>
          <w:bCs/>
          <w:i/>
          <w:iCs/>
        </w:rPr>
        <w:t>Hvornår giver Skatteforvaltningen oplysninger til [VidereAnvenderen]?</w:t>
      </w:r>
    </w:p>
    <w:p w14:paraId="0F6D2FD3" w14:textId="77777777" w:rsidR="00EC4CBA" w:rsidRPr="005C03EA" w:rsidRDefault="00EC4CBA" w:rsidP="00EC4CBA">
      <w:pPr>
        <w:rPr>
          <w:i/>
          <w:iCs/>
        </w:rPr>
      </w:pPr>
      <w:r w:rsidRPr="005C03EA">
        <w:rPr>
          <w:i/>
          <w:iCs/>
        </w:rPr>
        <w:t>Efter afgivelse af mit samtykke giver Skatteforvaltningen, inden for 24 timer, mine oplysninger videre til [VidereAnvenderen], oplysninger videregives kun én gang.</w:t>
      </w:r>
    </w:p>
    <w:p w14:paraId="6AD06A72" w14:textId="77777777" w:rsidR="00EC4CBA" w:rsidRPr="005C03EA" w:rsidRDefault="00EC4CBA" w:rsidP="00EC4CBA">
      <w:pPr>
        <w:rPr>
          <w:i/>
          <w:iCs/>
        </w:rPr>
      </w:pPr>
      <w:r w:rsidRPr="005C03EA">
        <w:rPr>
          <w:i/>
          <w:iCs/>
        </w:rPr>
        <w:t>Jeg har ret til at tilbagekalde samtykket indenfor 24 timer og inden data er leveret. Dette kan ske ved at rette henvendelse til Skatteforvaltningen. Tilbagekaldelsen har ikke virkning for en videregivelse, som allerede har fundet sted på grundlag af samtykket.</w:t>
      </w:r>
    </w:p>
    <w:p w14:paraId="58908B7A" w14:textId="77777777" w:rsidR="00EC4CBA" w:rsidRPr="005C03EA" w:rsidRDefault="00EC4CBA" w:rsidP="00EC4CBA">
      <w:pPr>
        <w:rPr>
          <w:b/>
          <w:bCs/>
          <w:i/>
          <w:iCs/>
        </w:rPr>
      </w:pPr>
      <w:r w:rsidRPr="005C03EA">
        <w:rPr>
          <w:b/>
          <w:bCs/>
          <w:i/>
          <w:iCs/>
        </w:rPr>
        <w:t>Hvad bruges oplysningerne til?</w:t>
      </w:r>
    </w:p>
    <w:p w14:paraId="3C43AF19" w14:textId="77777777" w:rsidR="00EC4CBA" w:rsidRPr="005C03EA" w:rsidRDefault="00EC4CBA" w:rsidP="00EC4CBA">
      <w:pPr>
        <w:rPr>
          <w:i/>
          <w:iCs/>
        </w:rPr>
      </w:pPr>
      <w:r w:rsidRPr="005C03EA">
        <w:rPr>
          <w:i/>
          <w:iCs/>
        </w:rPr>
        <w:t>[VidereAnvenderen] må bruge oplysningerne, så længe de er relevante, til disse formål:</w:t>
      </w:r>
    </w:p>
    <w:p w14:paraId="0BA11B84" w14:textId="485ED25F" w:rsidR="00EC4CBA" w:rsidRPr="00EC2723" w:rsidRDefault="00EC4CBA" w:rsidP="00EC2723">
      <w:pPr>
        <w:pStyle w:val="Listeafsnit"/>
        <w:numPr>
          <w:ilvl w:val="0"/>
          <w:numId w:val="20"/>
        </w:numPr>
        <w:rPr>
          <w:i/>
          <w:iCs/>
        </w:rPr>
      </w:pPr>
      <w:r w:rsidRPr="00EC2723">
        <w:rPr>
          <w:i/>
          <w:iCs/>
        </w:rPr>
        <w:t>Behandling af mit ønske om lån eller andre kreditfaciliteter</w:t>
      </w:r>
    </w:p>
    <w:p w14:paraId="3EA94ABB" w14:textId="267FD4B2" w:rsidR="00EC4CBA" w:rsidRPr="00EC2723" w:rsidRDefault="00EC4CBA" w:rsidP="00EC2723">
      <w:pPr>
        <w:pStyle w:val="Listeafsnit"/>
        <w:numPr>
          <w:ilvl w:val="0"/>
          <w:numId w:val="20"/>
        </w:numPr>
        <w:rPr>
          <w:i/>
          <w:iCs/>
        </w:rPr>
      </w:pPr>
      <w:r w:rsidRPr="00EC2723">
        <w:rPr>
          <w:i/>
          <w:iCs/>
        </w:rPr>
        <w:t>Beregninger og andre kreditmæssige aktiviteter, som [VidereAnvenderen] foretager og bruger ved løbende kreditvurderinger.</w:t>
      </w:r>
    </w:p>
    <w:p w14:paraId="7FA4AF1D" w14:textId="77777777" w:rsidR="00EC4CBA" w:rsidRPr="005C03EA" w:rsidRDefault="00EC4CBA" w:rsidP="00EC4CBA">
      <w:pPr>
        <w:rPr>
          <w:b/>
          <w:bCs/>
          <w:i/>
          <w:iCs/>
        </w:rPr>
      </w:pPr>
      <w:r w:rsidRPr="005C03EA">
        <w:rPr>
          <w:b/>
          <w:bCs/>
          <w:i/>
          <w:iCs/>
        </w:rPr>
        <w:t>Hvor kan jeg se, hvilke oplysninger der er givet videre?</w:t>
      </w:r>
    </w:p>
    <w:p w14:paraId="6BDEDACD" w14:textId="2E309520" w:rsidR="00EC4CBA" w:rsidRPr="005C03EA" w:rsidRDefault="00EC4CBA" w:rsidP="00EC4CBA">
      <w:pPr>
        <w:rPr>
          <w:i/>
          <w:iCs/>
        </w:rPr>
      </w:pPr>
      <w:r w:rsidRPr="005C03EA">
        <w:rPr>
          <w:i/>
          <w:iCs/>
        </w:rPr>
        <w:t>I min skattemappe kan jeg i mindst 5 år se, hvilke oplysninger der er givet videre til [</w:t>
      </w:r>
      <w:proofErr w:type="spellStart"/>
      <w:r w:rsidR="004B0318">
        <w:rPr>
          <w:i/>
          <w:iCs/>
        </w:rPr>
        <w:t>Videre</w:t>
      </w:r>
      <w:r w:rsidRPr="005C03EA">
        <w:rPr>
          <w:i/>
          <w:iCs/>
        </w:rPr>
        <w:t>Anvenderen</w:t>
      </w:r>
      <w:proofErr w:type="spellEnd"/>
      <w:r w:rsidRPr="005C03EA">
        <w:rPr>
          <w:i/>
          <w:iCs/>
        </w:rPr>
        <w:t>].</w:t>
      </w:r>
    </w:p>
    <w:p w14:paraId="5F7CE0A2" w14:textId="54D3A90A" w:rsidR="00EC4CBA" w:rsidRPr="005C03EA" w:rsidRDefault="00EC4CBA" w:rsidP="00EC4CBA">
      <w:pPr>
        <w:rPr>
          <w:i/>
          <w:iCs/>
        </w:rPr>
      </w:pPr>
      <w:r w:rsidRPr="005C03EA">
        <w:rPr>
          <w:i/>
          <w:iCs/>
        </w:rPr>
        <w:t>Jeg kan også til enhver tid anmode om indsigt hos [VidereAnvenderen] og få oplyst, hvilke oplysninger [VidereAnvenderen] behandler om mig, herunder har fået fra Skatteforvaltningen. [VidereAnvenderen] kan dog sige nej i enkelte tilfælde, der er bestemt ved lov.</w:t>
      </w:r>
    </w:p>
    <w:p w14:paraId="54C291EC" w14:textId="77777777" w:rsidR="00EC4CBA" w:rsidRPr="005C03EA" w:rsidRDefault="00EC4CBA" w:rsidP="00EC4CBA">
      <w:pPr>
        <w:rPr>
          <w:b/>
          <w:bCs/>
          <w:i/>
          <w:iCs/>
        </w:rPr>
      </w:pPr>
      <w:r w:rsidRPr="005C03EA">
        <w:rPr>
          <w:b/>
          <w:bCs/>
          <w:i/>
          <w:iCs/>
        </w:rPr>
        <w:t>Hvornår gælder samtykket?</w:t>
      </w:r>
    </w:p>
    <w:p w14:paraId="4764FA3A" w14:textId="71FE3700" w:rsidR="00EC4CBA" w:rsidRPr="005C03EA" w:rsidRDefault="00EC4CBA" w:rsidP="00EC4CBA">
      <w:pPr>
        <w:rPr>
          <w:i/>
          <w:iCs/>
        </w:rPr>
      </w:pPr>
      <w:r w:rsidRPr="005C03EA">
        <w:rPr>
          <w:i/>
          <w:iCs/>
        </w:rPr>
        <w:t xml:space="preserve">Samtykket gælder så snart, </w:t>
      </w:r>
      <w:r w:rsidR="00256F26">
        <w:rPr>
          <w:i/>
          <w:iCs/>
        </w:rPr>
        <w:t>jeg har underskrevet med NemID/</w:t>
      </w:r>
      <w:proofErr w:type="spellStart"/>
      <w:r w:rsidR="00256F26">
        <w:rPr>
          <w:i/>
          <w:iCs/>
        </w:rPr>
        <w:t>mitID</w:t>
      </w:r>
      <w:proofErr w:type="spellEnd"/>
      <w:r w:rsidRPr="005C03EA">
        <w:rPr>
          <w:i/>
          <w:iCs/>
        </w:rPr>
        <w:t>.</w:t>
      </w:r>
    </w:p>
    <w:p w14:paraId="6738CAF5" w14:textId="77777777" w:rsidR="00EC4CBA" w:rsidRPr="005C03EA" w:rsidRDefault="00EC4CBA">
      <w:pPr>
        <w:rPr>
          <w:i/>
          <w:iCs/>
        </w:rPr>
      </w:pPr>
      <w:r w:rsidRPr="005C03EA">
        <w:rPr>
          <w:i/>
          <w:iCs/>
        </w:rPr>
        <w:br w:type="page"/>
      </w:r>
    </w:p>
    <w:p w14:paraId="77FB0D0E" w14:textId="2E46A51B" w:rsidR="00EC4CBA" w:rsidRPr="005C03EA" w:rsidRDefault="00EC4CBA" w:rsidP="00EC4CBA">
      <w:pPr>
        <w:rPr>
          <w:b/>
          <w:bCs/>
          <w:i/>
          <w:iCs/>
        </w:rPr>
      </w:pPr>
      <w:r w:rsidRPr="005C03EA">
        <w:rPr>
          <w:b/>
          <w:bCs/>
          <w:i/>
          <w:iCs/>
        </w:rPr>
        <w:lastRenderedPageBreak/>
        <w:t>Bilag 3 - UPDT</w:t>
      </w:r>
    </w:p>
    <w:p w14:paraId="7530B73C" w14:textId="77777777" w:rsidR="00EC4CBA" w:rsidRPr="005C03EA" w:rsidRDefault="00EC4CBA" w:rsidP="00EC4CBA">
      <w:pPr>
        <w:rPr>
          <w:b/>
          <w:bCs/>
          <w:i/>
          <w:iCs/>
        </w:rPr>
      </w:pPr>
      <w:r w:rsidRPr="005C03EA">
        <w:rPr>
          <w:b/>
          <w:bCs/>
          <w:i/>
          <w:iCs/>
        </w:rPr>
        <w:t>Samtykkeerklæring – kreditvurdering, rådgivning og opdatering</w:t>
      </w:r>
    </w:p>
    <w:p w14:paraId="68F28164" w14:textId="77777777" w:rsidR="00EC4CBA" w:rsidRPr="005C03EA" w:rsidRDefault="00EC4CBA" w:rsidP="00EC4CBA">
      <w:pPr>
        <w:rPr>
          <w:i/>
          <w:iCs/>
        </w:rPr>
      </w:pPr>
      <w:r w:rsidRPr="005C03EA">
        <w:rPr>
          <w:i/>
          <w:iCs/>
        </w:rPr>
        <w:t>Jeg giver samtykke til, at Skatteforvaltningen inden for 24 timer videregiver de oplysninger, som Skatteforvaltningen har registreret om mig, til [VidereAnvenderen].</w:t>
      </w:r>
    </w:p>
    <w:p w14:paraId="3A5AB843" w14:textId="77777777" w:rsidR="00EC4CBA" w:rsidRPr="005C03EA" w:rsidRDefault="00EC4CBA" w:rsidP="00EC4CBA">
      <w:pPr>
        <w:rPr>
          <w:i/>
          <w:iCs/>
        </w:rPr>
      </w:pPr>
      <w:r w:rsidRPr="005C03EA">
        <w:rPr>
          <w:i/>
          <w:iCs/>
        </w:rPr>
        <w:t>Det drejer sig om følgende oplysninger:</w:t>
      </w:r>
    </w:p>
    <w:p w14:paraId="455BC180" w14:textId="5E12F249" w:rsidR="00EC4CBA" w:rsidRPr="00EC2723" w:rsidRDefault="00EC4CBA" w:rsidP="00EC2723">
      <w:pPr>
        <w:pStyle w:val="Listeafsnit"/>
        <w:numPr>
          <w:ilvl w:val="0"/>
          <w:numId w:val="20"/>
        </w:numPr>
        <w:rPr>
          <w:i/>
          <w:iCs/>
        </w:rPr>
      </w:pPr>
      <w:r w:rsidRPr="00EC2723">
        <w:rPr>
          <w:i/>
          <w:iCs/>
        </w:rPr>
        <w:t>Min seneste årsopgørelse</w:t>
      </w:r>
    </w:p>
    <w:p w14:paraId="6C1B1933" w14:textId="122A8C6F" w:rsidR="00EC4CBA" w:rsidRPr="00EC2723" w:rsidRDefault="00EC4CBA" w:rsidP="00EC2723">
      <w:pPr>
        <w:pStyle w:val="Listeafsnit"/>
        <w:numPr>
          <w:ilvl w:val="0"/>
          <w:numId w:val="20"/>
        </w:numPr>
        <w:rPr>
          <w:i/>
          <w:iCs/>
        </w:rPr>
      </w:pPr>
      <w:r w:rsidRPr="00EC2723">
        <w:rPr>
          <w:i/>
          <w:iCs/>
        </w:rPr>
        <w:t xml:space="preserve">Oplysninger om mine indkomstforhold </w:t>
      </w:r>
      <w:r w:rsidR="005942F0">
        <w:rPr>
          <w:i/>
          <w:iCs/>
        </w:rPr>
        <w:t>op til</w:t>
      </w:r>
      <w:r w:rsidR="005942F0" w:rsidRPr="00EC2723">
        <w:rPr>
          <w:i/>
          <w:iCs/>
        </w:rPr>
        <w:t xml:space="preserve"> </w:t>
      </w:r>
      <w:r w:rsidRPr="00EC2723">
        <w:rPr>
          <w:i/>
          <w:iCs/>
        </w:rPr>
        <w:t xml:space="preserve">de seneste </w:t>
      </w:r>
      <w:r w:rsidR="00D21DE0">
        <w:rPr>
          <w:i/>
          <w:iCs/>
        </w:rPr>
        <w:t>12</w:t>
      </w:r>
      <w:r w:rsidR="00D21DE0" w:rsidRPr="00EC2723">
        <w:rPr>
          <w:i/>
          <w:iCs/>
        </w:rPr>
        <w:t xml:space="preserve"> </w:t>
      </w:r>
      <w:r w:rsidRPr="00EC2723">
        <w:rPr>
          <w:i/>
          <w:iCs/>
        </w:rPr>
        <w:t>måneder – bl.a. A-indkomst og B-indkomst.</w:t>
      </w:r>
    </w:p>
    <w:p w14:paraId="66A2A13A" w14:textId="032BDA73" w:rsidR="00EC4CBA" w:rsidRPr="00EC2723" w:rsidRDefault="00EC4CBA" w:rsidP="00EC2723">
      <w:pPr>
        <w:pStyle w:val="Listeafsnit"/>
        <w:numPr>
          <w:ilvl w:val="0"/>
          <w:numId w:val="20"/>
        </w:numPr>
        <w:rPr>
          <w:i/>
          <w:iCs/>
        </w:rPr>
      </w:pPr>
      <w:r w:rsidRPr="00EC2723">
        <w:rPr>
          <w:i/>
          <w:iCs/>
        </w:rPr>
        <w:t>Oplysninger om min gæld – bl.a. gæld til kreditforeninger og banker</w:t>
      </w:r>
    </w:p>
    <w:p w14:paraId="081016E6" w14:textId="77777777" w:rsidR="00EC4CBA" w:rsidRPr="005C03EA" w:rsidRDefault="00EC4CBA" w:rsidP="00EC4CBA">
      <w:pPr>
        <w:rPr>
          <w:b/>
          <w:bCs/>
          <w:i/>
          <w:iCs/>
        </w:rPr>
      </w:pPr>
      <w:r w:rsidRPr="005C03EA">
        <w:rPr>
          <w:b/>
          <w:bCs/>
          <w:i/>
          <w:iCs/>
        </w:rPr>
        <w:t>Hvornår giver Skatteforvaltningen oplysninger til [VidereAnvenderen]?</w:t>
      </w:r>
    </w:p>
    <w:p w14:paraId="6C4B2D73" w14:textId="77777777" w:rsidR="00EC4CBA" w:rsidRPr="005C03EA" w:rsidRDefault="00EC4CBA" w:rsidP="00EC4CBA">
      <w:pPr>
        <w:rPr>
          <w:i/>
          <w:iCs/>
        </w:rPr>
      </w:pPr>
      <w:r w:rsidRPr="005C03EA">
        <w:rPr>
          <w:i/>
          <w:iCs/>
        </w:rPr>
        <w:t>Efter afgivelse af mit samtykke giver Skatteforvaltningen, inden for 24 timer, mine oplysninger videre til [VidereAnvenderen], oplysninger videregives kun én gang.</w:t>
      </w:r>
    </w:p>
    <w:p w14:paraId="1B1B81F3" w14:textId="77777777" w:rsidR="00EC4CBA" w:rsidRPr="005C03EA" w:rsidRDefault="00EC4CBA" w:rsidP="00EC4CBA">
      <w:pPr>
        <w:rPr>
          <w:i/>
          <w:iCs/>
        </w:rPr>
      </w:pPr>
      <w:r w:rsidRPr="005C03EA">
        <w:rPr>
          <w:i/>
          <w:iCs/>
        </w:rPr>
        <w:t>Jeg har ret til at tilbagekalde samtykket indenfor 24 timer og inden data er leveret. Dette kan ske ved at rette henvendelse til Skatteforvaltningen. Tilbagekaldelsen har ikke virkning for en videregivelse, som allerede har fundet sted på grundlag af samtykket.</w:t>
      </w:r>
    </w:p>
    <w:p w14:paraId="095513C8" w14:textId="77777777" w:rsidR="00EC4CBA" w:rsidRPr="005C03EA" w:rsidRDefault="00EC4CBA" w:rsidP="00EC4CBA">
      <w:pPr>
        <w:rPr>
          <w:b/>
          <w:bCs/>
          <w:i/>
          <w:iCs/>
        </w:rPr>
      </w:pPr>
      <w:r w:rsidRPr="005C03EA">
        <w:rPr>
          <w:b/>
          <w:bCs/>
          <w:i/>
          <w:iCs/>
        </w:rPr>
        <w:t>Hvad bruges oplysningerne til?</w:t>
      </w:r>
    </w:p>
    <w:p w14:paraId="1FE4A498" w14:textId="77777777" w:rsidR="00EC4CBA" w:rsidRPr="005C03EA" w:rsidRDefault="00EC4CBA" w:rsidP="00EC4CBA">
      <w:pPr>
        <w:rPr>
          <w:i/>
          <w:iCs/>
        </w:rPr>
      </w:pPr>
      <w:r w:rsidRPr="005C03EA">
        <w:rPr>
          <w:i/>
          <w:iCs/>
        </w:rPr>
        <w:t>[VidereAnvenderen] må bruge oplysningerne, så længe de er relevante, til disse formål:</w:t>
      </w:r>
    </w:p>
    <w:p w14:paraId="218B12E5" w14:textId="4C4AB8AD" w:rsidR="00EC4CBA" w:rsidRPr="00EC2723" w:rsidRDefault="00EC4CBA" w:rsidP="00EC2723">
      <w:pPr>
        <w:pStyle w:val="Listeafsnit"/>
        <w:numPr>
          <w:ilvl w:val="0"/>
          <w:numId w:val="20"/>
        </w:numPr>
        <w:rPr>
          <w:i/>
          <w:iCs/>
        </w:rPr>
      </w:pPr>
      <w:r w:rsidRPr="00EC2723">
        <w:rPr>
          <w:i/>
          <w:iCs/>
        </w:rPr>
        <w:t>Opdatering og ajourføring af oplysninger hos [VidereAnvenderen]</w:t>
      </w:r>
    </w:p>
    <w:p w14:paraId="6F608D17" w14:textId="77777777" w:rsidR="00EC4CBA" w:rsidRPr="005C03EA" w:rsidRDefault="00EC4CBA" w:rsidP="00EC4CBA">
      <w:pPr>
        <w:rPr>
          <w:b/>
          <w:bCs/>
          <w:i/>
          <w:iCs/>
        </w:rPr>
      </w:pPr>
      <w:r w:rsidRPr="005C03EA">
        <w:rPr>
          <w:b/>
          <w:bCs/>
          <w:i/>
          <w:iCs/>
        </w:rPr>
        <w:t>Hvor kan jeg se, hvilke oplysninger der er givet videre?</w:t>
      </w:r>
    </w:p>
    <w:p w14:paraId="6611AA82" w14:textId="18D5C3D8" w:rsidR="00EC4CBA" w:rsidRPr="005C03EA" w:rsidRDefault="00EC4CBA" w:rsidP="00EC4CBA">
      <w:pPr>
        <w:rPr>
          <w:i/>
          <w:iCs/>
        </w:rPr>
      </w:pPr>
      <w:r w:rsidRPr="005C03EA">
        <w:rPr>
          <w:i/>
          <w:iCs/>
        </w:rPr>
        <w:t>I min skattemappe kan jeg i mindst 5 år se, hvilke oplysninger der er givet videre til [</w:t>
      </w:r>
      <w:proofErr w:type="spellStart"/>
      <w:r w:rsidR="004B0318">
        <w:rPr>
          <w:i/>
          <w:iCs/>
        </w:rPr>
        <w:t>Videre</w:t>
      </w:r>
      <w:r w:rsidRPr="005C03EA">
        <w:rPr>
          <w:i/>
          <w:iCs/>
        </w:rPr>
        <w:t>Anvenderen</w:t>
      </w:r>
      <w:proofErr w:type="spellEnd"/>
      <w:r w:rsidRPr="005C03EA">
        <w:rPr>
          <w:i/>
          <w:iCs/>
        </w:rPr>
        <w:t>].</w:t>
      </w:r>
    </w:p>
    <w:p w14:paraId="4EC72082" w14:textId="67DC1D5B" w:rsidR="00EC4CBA" w:rsidRPr="005C03EA" w:rsidRDefault="00EC4CBA" w:rsidP="00EC4CBA">
      <w:pPr>
        <w:rPr>
          <w:i/>
          <w:iCs/>
        </w:rPr>
      </w:pPr>
      <w:r w:rsidRPr="005C03EA">
        <w:rPr>
          <w:i/>
          <w:iCs/>
        </w:rPr>
        <w:t>Jeg kan også til enhver tid anmode om indsigt hos [VidereAnvenderen] og få oplyst, hvilke oplysninger [VidereAnvenderen] behandler om mig, herunder har fået fra Skatteforvaltningen. [VidereAnvenderen] kan dog sige nej i enkelte tilfælde, der er bestemt ved lov.</w:t>
      </w:r>
    </w:p>
    <w:p w14:paraId="4836E88D" w14:textId="77777777" w:rsidR="00EC4CBA" w:rsidRPr="005C03EA" w:rsidRDefault="00EC4CBA" w:rsidP="00EC4CBA">
      <w:pPr>
        <w:rPr>
          <w:b/>
          <w:bCs/>
          <w:i/>
          <w:iCs/>
        </w:rPr>
      </w:pPr>
      <w:r w:rsidRPr="005C03EA">
        <w:rPr>
          <w:b/>
          <w:bCs/>
          <w:i/>
          <w:iCs/>
        </w:rPr>
        <w:t>Hvornår gælder samtykket?</w:t>
      </w:r>
    </w:p>
    <w:p w14:paraId="7D845471" w14:textId="055A461C" w:rsidR="00EC4CBA" w:rsidRPr="005C03EA" w:rsidRDefault="00EC4CBA" w:rsidP="00EC4CBA">
      <w:pPr>
        <w:rPr>
          <w:i/>
          <w:iCs/>
        </w:rPr>
      </w:pPr>
      <w:r w:rsidRPr="005C03EA">
        <w:rPr>
          <w:i/>
          <w:iCs/>
        </w:rPr>
        <w:t xml:space="preserve">Samtykket gælder så snart, </w:t>
      </w:r>
      <w:r w:rsidR="00256F26">
        <w:rPr>
          <w:i/>
          <w:iCs/>
        </w:rPr>
        <w:t>jeg har underskrevet med NemID/</w:t>
      </w:r>
      <w:proofErr w:type="spellStart"/>
      <w:r w:rsidR="00256F26">
        <w:rPr>
          <w:i/>
          <w:iCs/>
        </w:rPr>
        <w:t>mitID</w:t>
      </w:r>
      <w:proofErr w:type="spellEnd"/>
      <w:r w:rsidRPr="005C03EA">
        <w:rPr>
          <w:i/>
          <w:iCs/>
        </w:rPr>
        <w:t>.</w:t>
      </w:r>
    </w:p>
    <w:p w14:paraId="08DF1C45" w14:textId="77777777" w:rsidR="00EC4CBA" w:rsidRPr="005C03EA" w:rsidRDefault="00EC4CBA">
      <w:pPr>
        <w:rPr>
          <w:i/>
          <w:iCs/>
        </w:rPr>
      </w:pPr>
      <w:r w:rsidRPr="005C03EA">
        <w:rPr>
          <w:i/>
          <w:iCs/>
        </w:rPr>
        <w:br w:type="page"/>
      </w:r>
    </w:p>
    <w:p w14:paraId="7A330D84" w14:textId="08CF0428" w:rsidR="00EC4CBA" w:rsidRPr="005C03EA" w:rsidRDefault="00EC4CBA" w:rsidP="00EC4CBA">
      <w:pPr>
        <w:rPr>
          <w:b/>
          <w:bCs/>
          <w:i/>
          <w:iCs/>
        </w:rPr>
      </w:pPr>
      <w:r w:rsidRPr="005C03EA">
        <w:rPr>
          <w:b/>
          <w:bCs/>
          <w:i/>
          <w:iCs/>
        </w:rPr>
        <w:lastRenderedPageBreak/>
        <w:t>Bilag 4 - PENS</w:t>
      </w:r>
    </w:p>
    <w:p w14:paraId="139A6762" w14:textId="77777777" w:rsidR="00EC4CBA" w:rsidRPr="005C03EA" w:rsidRDefault="00EC4CBA" w:rsidP="00EC4CBA">
      <w:pPr>
        <w:rPr>
          <w:b/>
          <w:bCs/>
          <w:i/>
          <w:iCs/>
        </w:rPr>
      </w:pPr>
      <w:r w:rsidRPr="005C03EA">
        <w:rPr>
          <w:b/>
          <w:bCs/>
          <w:i/>
          <w:iCs/>
        </w:rPr>
        <w:t>Samtykkeerklæring – kreditvurdering, rådgivning og opdatering</w:t>
      </w:r>
    </w:p>
    <w:p w14:paraId="257CD9C5" w14:textId="77777777" w:rsidR="00EC4CBA" w:rsidRPr="005C03EA" w:rsidRDefault="00EC4CBA" w:rsidP="00EC4CBA">
      <w:pPr>
        <w:rPr>
          <w:i/>
          <w:iCs/>
        </w:rPr>
      </w:pPr>
      <w:r w:rsidRPr="005C03EA">
        <w:rPr>
          <w:i/>
          <w:iCs/>
        </w:rPr>
        <w:t>Jeg giver samtykke til, at Skatteforvaltningen inden for 24 timer videregiver de oplysninger, som Skatteforvaltningen har registreret om mig, til [VidereAnvenderen].</w:t>
      </w:r>
    </w:p>
    <w:p w14:paraId="41BB12C3" w14:textId="77777777" w:rsidR="00EC4CBA" w:rsidRPr="005C03EA" w:rsidRDefault="00EC4CBA" w:rsidP="00EC4CBA">
      <w:pPr>
        <w:rPr>
          <w:i/>
          <w:iCs/>
        </w:rPr>
      </w:pPr>
      <w:r w:rsidRPr="005C03EA">
        <w:rPr>
          <w:i/>
          <w:iCs/>
        </w:rPr>
        <w:t>Det drejer sig om følgende oplysninger:</w:t>
      </w:r>
    </w:p>
    <w:p w14:paraId="40CBA585" w14:textId="307D7B13" w:rsidR="00EC4CBA" w:rsidRPr="00EC2723" w:rsidRDefault="00EC4CBA" w:rsidP="00EC2723">
      <w:pPr>
        <w:pStyle w:val="Listeafsnit"/>
        <w:numPr>
          <w:ilvl w:val="0"/>
          <w:numId w:val="20"/>
        </w:numPr>
        <w:rPr>
          <w:i/>
          <w:iCs/>
        </w:rPr>
      </w:pPr>
      <w:r w:rsidRPr="00EC2723">
        <w:rPr>
          <w:i/>
          <w:iCs/>
        </w:rPr>
        <w:t>Min seneste årsopgørelse</w:t>
      </w:r>
    </w:p>
    <w:p w14:paraId="5F99C19F" w14:textId="05E71834" w:rsidR="00EC4CBA" w:rsidRPr="00EC2723" w:rsidRDefault="00EC4CBA" w:rsidP="00EC2723">
      <w:pPr>
        <w:pStyle w:val="Listeafsnit"/>
        <w:numPr>
          <w:ilvl w:val="0"/>
          <w:numId w:val="20"/>
        </w:numPr>
        <w:rPr>
          <w:i/>
          <w:iCs/>
        </w:rPr>
      </w:pPr>
      <w:r w:rsidRPr="00EC2723">
        <w:rPr>
          <w:i/>
          <w:iCs/>
        </w:rPr>
        <w:t xml:space="preserve">Oplysninger om mine indkomstforhold </w:t>
      </w:r>
      <w:r w:rsidR="005942F0">
        <w:rPr>
          <w:i/>
          <w:iCs/>
        </w:rPr>
        <w:t>op til</w:t>
      </w:r>
      <w:r w:rsidR="005942F0" w:rsidRPr="00EC2723">
        <w:rPr>
          <w:i/>
          <w:iCs/>
        </w:rPr>
        <w:t xml:space="preserve"> </w:t>
      </w:r>
      <w:r w:rsidRPr="00EC2723">
        <w:rPr>
          <w:i/>
          <w:iCs/>
        </w:rPr>
        <w:t xml:space="preserve">de seneste </w:t>
      </w:r>
      <w:r w:rsidR="00D21DE0">
        <w:rPr>
          <w:i/>
          <w:iCs/>
        </w:rPr>
        <w:t>12</w:t>
      </w:r>
      <w:r w:rsidR="00D21DE0" w:rsidRPr="00EC2723">
        <w:rPr>
          <w:i/>
          <w:iCs/>
        </w:rPr>
        <w:t xml:space="preserve"> </w:t>
      </w:r>
      <w:r w:rsidRPr="00EC2723">
        <w:rPr>
          <w:i/>
          <w:iCs/>
        </w:rPr>
        <w:t>måneder – bl.a. A-indkomst og B-indkomst.</w:t>
      </w:r>
    </w:p>
    <w:p w14:paraId="28A5D697" w14:textId="7256E2D7" w:rsidR="00EC4CBA" w:rsidRPr="00EC2723" w:rsidRDefault="00EC4CBA" w:rsidP="00EC2723">
      <w:pPr>
        <w:pStyle w:val="Listeafsnit"/>
        <w:numPr>
          <w:ilvl w:val="0"/>
          <w:numId w:val="20"/>
        </w:numPr>
        <w:rPr>
          <w:i/>
          <w:iCs/>
        </w:rPr>
      </w:pPr>
      <w:r w:rsidRPr="00EC2723">
        <w:rPr>
          <w:i/>
          <w:iCs/>
        </w:rPr>
        <w:t>Oplysninger om min gæld – bl.a. gæld til kreditforeninger og banker</w:t>
      </w:r>
    </w:p>
    <w:p w14:paraId="7D2632EC" w14:textId="77777777" w:rsidR="00EC4CBA" w:rsidRPr="005C03EA" w:rsidRDefault="00EC4CBA" w:rsidP="00EC4CBA">
      <w:pPr>
        <w:rPr>
          <w:b/>
          <w:bCs/>
          <w:i/>
          <w:iCs/>
        </w:rPr>
      </w:pPr>
      <w:r w:rsidRPr="005C03EA">
        <w:rPr>
          <w:b/>
          <w:bCs/>
          <w:i/>
          <w:iCs/>
        </w:rPr>
        <w:t>Hvornår giver Skatteforvaltningen oplysninger til [VidereAnvenderen]?</w:t>
      </w:r>
    </w:p>
    <w:p w14:paraId="3D7C804B" w14:textId="77777777" w:rsidR="00EC4CBA" w:rsidRPr="005C03EA" w:rsidRDefault="00EC4CBA" w:rsidP="00EC4CBA">
      <w:pPr>
        <w:rPr>
          <w:i/>
          <w:iCs/>
        </w:rPr>
      </w:pPr>
      <w:r w:rsidRPr="005C03EA">
        <w:rPr>
          <w:i/>
          <w:iCs/>
        </w:rPr>
        <w:t>Efter afgivelse af mit samtykke giver Skatteforvaltningen, inden for 24 timer, mine oplysninger videre til [VidereAnvenderen], oplysninger videregives kun én gang.</w:t>
      </w:r>
    </w:p>
    <w:p w14:paraId="6C52A120" w14:textId="77777777" w:rsidR="00EC4CBA" w:rsidRPr="005C03EA" w:rsidRDefault="00EC4CBA" w:rsidP="00EC4CBA">
      <w:pPr>
        <w:rPr>
          <w:i/>
          <w:iCs/>
        </w:rPr>
      </w:pPr>
      <w:r w:rsidRPr="005C03EA">
        <w:rPr>
          <w:i/>
          <w:iCs/>
        </w:rPr>
        <w:t>Jeg har ret til at tilbagekalde samtykket indenfor 24 timer og inden data er leveret. Dette kan ske ved at rette henvendelse til Skatteforvaltningen. Tilbagekaldelsen har ikke virkning for en videregivelse, som allerede har fundet sted på grundlag af samtykket.</w:t>
      </w:r>
    </w:p>
    <w:p w14:paraId="38FC2756" w14:textId="77777777" w:rsidR="00EC4CBA" w:rsidRPr="005C03EA" w:rsidRDefault="00EC4CBA" w:rsidP="00EC4CBA">
      <w:pPr>
        <w:rPr>
          <w:b/>
          <w:bCs/>
          <w:i/>
          <w:iCs/>
        </w:rPr>
      </w:pPr>
      <w:r w:rsidRPr="005C03EA">
        <w:rPr>
          <w:b/>
          <w:bCs/>
          <w:i/>
          <w:iCs/>
        </w:rPr>
        <w:t>Hvad bruges oplysningerne til?</w:t>
      </w:r>
    </w:p>
    <w:p w14:paraId="3C7DD87F" w14:textId="77777777" w:rsidR="00EC4CBA" w:rsidRPr="005C03EA" w:rsidRDefault="00EC4CBA" w:rsidP="00EC4CBA">
      <w:pPr>
        <w:rPr>
          <w:i/>
          <w:iCs/>
        </w:rPr>
      </w:pPr>
      <w:r w:rsidRPr="005C03EA">
        <w:rPr>
          <w:i/>
          <w:iCs/>
        </w:rPr>
        <w:t>[VidereAnvenderen] må bruge oplysningerne, så længe de er relevante, til disse formål:</w:t>
      </w:r>
    </w:p>
    <w:p w14:paraId="42E75A33" w14:textId="6FCEE984" w:rsidR="00EC4CBA" w:rsidRPr="00EC2723" w:rsidRDefault="00EC4CBA" w:rsidP="00EC2723">
      <w:pPr>
        <w:pStyle w:val="Listeafsnit"/>
        <w:numPr>
          <w:ilvl w:val="0"/>
          <w:numId w:val="20"/>
        </w:numPr>
        <w:rPr>
          <w:i/>
          <w:iCs/>
        </w:rPr>
      </w:pPr>
      <w:r w:rsidRPr="00EC2723">
        <w:rPr>
          <w:i/>
          <w:iCs/>
        </w:rPr>
        <w:t>Behandling af mit ønske om lån eller andre kreditfaciliteter</w:t>
      </w:r>
    </w:p>
    <w:p w14:paraId="407C3D1B" w14:textId="0D0C766B" w:rsidR="00EC4CBA" w:rsidRPr="00EC2723" w:rsidRDefault="00EC4CBA" w:rsidP="00EC2723">
      <w:pPr>
        <w:pStyle w:val="Listeafsnit"/>
        <w:numPr>
          <w:ilvl w:val="0"/>
          <w:numId w:val="20"/>
        </w:numPr>
        <w:rPr>
          <w:i/>
          <w:iCs/>
        </w:rPr>
      </w:pPr>
      <w:r w:rsidRPr="00EC2723">
        <w:rPr>
          <w:i/>
          <w:iCs/>
        </w:rPr>
        <w:t>Beregninger og andre kreditmæssige aktiviteter, som [VidereAnvenderen] foretager og bruger ved løbende kreditvurderinger.</w:t>
      </w:r>
    </w:p>
    <w:p w14:paraId="794101D5" w14:textId="55590CCF" w:rsidR="00EC4CBA" w:rsidRPr="00EC2723" w:rsidRDefault="00EC4CBA" w:rsidP="00EC2723">
      <w:pPr>
        <w:pStyle w:val="Listeafsnit"/>
        <w:numPr>
          <w:ilvl w:val="0"/>
          <w:numId w:val="20"/>
        </w:numPr>
        <w:rPr>
          <w:i/>
          <w:iCs/>
        </w:rPr>
      </w:pPr>
      <w:r w:rsidRPr="00EC2723">
        <w:rPr>
          <w:i/>
          <w:iCs/>
        </w:rPr>
        <w:t>Rådgivning af mig vedrørende mine kreditmæssige, pensionsmæssige og økonomiske forhold</w:t>
      </w:r>
    </w:p>
    <w:p w14:paraId="4DF03E17" w14:textId="3A7E31C6" w:rsidR="00EC4CBA" w:rsidRPr="00EC2723" w:rsidRDefault="00EC4CBA" w:rsidP="00EC2723">
      <w:pPr>
        <w:pStyle w:val="Listeafsnit"/>
        <w:numPr>
          <w:ilvl w:val="0"/>
          <w:numId w:val="20"/>
        </w:numPr>
        <w:rPr>
          <w:i/>
          <w:iCs/>
        </w:rPr>
      </w:pPr>
      <w:r w:rsidRPr="00EC2723">
        <w:rPr>
          <w:i/>
          <w:iCs/>
        </w:rPr>
        <w:t>Opdatering og ajourføring af oplysninger hos [VidereAnvenderen]</w:t>
      </w:r>
    </w:p>
    <w:p w14:paraId="148ADFFC" w14:textId="77777777" w:rsidR="00EC4CBA" w:rsidRPr="005C03EA" w:rsidRDefault="00EC4CBA" w:rsidP="00EC4CBA">
      <w:pPr>
        <w:rPr>
          <w:b/>
          <w:bCs/>
          <w:i/>
          <w:iCs/>
        </w:rPr>
      </w:pPr>
      <w:r w:rsidRPr="005C03EA">
        <w:rPr>
          <w:b/>
          <w:bCs/>
          <w:i/>
          <w:iCs/>
        </w:rPr>
        <w:t>Hvor kan jeg se, hvilke oplysninger der er givet videre?</w:t>
      </w:r>
    </w:p>
    <w:p w14:paraId="2EBF820B" w14:textId="5BC6F96D" w:rsidR="00EC4CBA" w:rsidRPr="005C03EA" w:rsidRDefault="00EC4CBA" w:rsidP="00EC4CBA">
      <w:pPr>
        <w:rPr>
          <w:i/>
          <w:iCs/>
        </w:rPr>
      </w:pPr>
      <w:r w:rsidRPr="005C03EA">
        <w:rPr>
          <w:i/>
          <w:iCs/>
        </w:rPr>
        <w:t>I min skattemappe kan jeg i mindst 5 år se, hvilke oplysninger der er givet videre til [</w:t>
      </w:r>
      <w:proofErr w:type="spellStart"/>
      <w:r w:rsidR="004B0318">
        <w:rPr>
          <w:i/>
          <w:iCs/>
        </w:rPr>
        <w:t>Videre</w:t>
      </w:r>
      <w:r w:rsidRPr="005C03EA">
        <w:rPr>
          <w:i/>
          <w:iCs/>
        </w:rPr>
        <w:t>Anvenderen</w:t>
      </w:r>
      <w:proofErr w:type="spellEnd"/>
      <w:r w:rsidRPr="005C03EA">
        <w:rPr>
          <w:i/>
          <w:iCs/>
        </w:rPr>
        <w:t>].</w:t>
      </w:r>
    </w:p>
    <w:p w14:paraId="03EC9C05" w14:textId="676DB7C3" w:rsidR="00EC4CBA" w:rsidRPr="005C03EA" w:rsidRDefault="00EC4CBA" w:rsidP="00EC4CBA">
      <w:pPr>
        <w:rPr>
          <w:i/>
          <w:iCs/>
        </w:rPr>
      </w:pPr>
      <w:r w:rsidRPr="005C03EA">
        <w:rPr>
          <w:i/>
          <w:iCs/>
        </w:rPr>
        <w:t>Jeg kan også til enhver tid anmode om indsigt hos [VidereAnvenderen] og få oplyst, hvilke oplysninger [VidereAnvenderen] behandler om mig, herunder har fået fra Skatteforvaltningen. [VidereAnvenderen] kan dog sige nej i enkelte tilfælde, der er bestemt ved lov.</w:t>
      </w:r>
    </w:p>
    <w:p w14:paraId="272A0BE3" w14:textId="77777777" w:rsidR="00EC4CBA" w:rsidRPr="005C03EA" w:rsidRDefault="00EC4CBA" w:rsidP="00EC4CBA">
      <w:pPr>
        <w:rPr>
          <w:b/>
          <w:bCs/>
          <w:i/>
          <w:iCs/>
        </w:rPr>
      </w:pPr>
      <w:r w:rsidRPr="005C03EA">
        <w:rPr>
          <w:b/>
          <w:bCs/>
          <w:i/>
          <w:iCs/>
        </w:rPr>
        <w:t>Hvornår gælder samtykket?</w:t>
      </w:r>
    </w:p>
    <w:p w14:paraId="5FDBC487" w14:textId="25646F10" w:rsidR="00EC4CBA" w:rsidRDefault="00EC4CBA" w:rsidP="00EC4CBA">
      <w:pPr>
        <w:rPr>
          <w:i/>
          <w:iCs/>
        </w:rPr>
      </w:pPr>
      <w:r w:rsidRPr="005C03EA">
        <w:rPr>
          <w:i/>
          <w:iCs/>
        </w:rPr>
        <w:t xml:space="preserve">Samtykket gælder så snart, </w:t>
      </w:r>
      <w:r w:rsidR="00256F26">
        <w:rPr>
          <w:i/>
          <w:iCs/>
        </w:rPr>
        <w:t>jeg har underskrevet med NemID/</w:t>
      </w:r>
      <w:proofErr w:type="spellStart"/>
      <w:r w:rsidR="00256F26">
        <w:rPr>
          <w:i/>
          <w:iCs/>
        </w:rPr>
        <w:t>mitID</w:t>
      </w:r>
      <w:proofErr w:type="spellEnd"/>
      <w:r w:rsidRPr="005C03EA">
        <w:rPr>
          <w:i/>
          <w:iCs/>
        </w:rPr>
        <w:t>.</w:t>
      </w:r>
    </w:p>
    <w:p w14:paraId="57579947" w14:textId="56A0304D" w:rsidR="00DA0C90" w:rsidRDefault="00DA0C90">
      <w:pPr>
        <w:rPr>
          <w:i/>
          <w:iCs/>
        </w:rPr>
      </w:pPr>
      <w:r>
        <w:rPr>
          <w:i/>
          <w:iCs/>
        </w:rPr>
        <w:br w:type="page"/>
      </w:r>
    </w:p>
    <w:p w14:paraId="1C9BC7FB" w14:textId="77777777" w:rsidR="00DA0C90" w:rsidRPr="00DA0C90" w:rsidRDefault="00DA0C90" w:rsidP="00DA0C90">
      <w:pPr>
        <w:rPr>
          <w:b/>
          <w:bCs/>
          <w:i/>
          <w:iCs/>
        </w:rPr>
      </w:pPr>
      <w:r w:rsidRPr="00DA0C90">
        <w:rPr>
          <w:b/>
          <w:bCs/>
          <w:i/>
          <w:iCs/>
        </w:rPr>
        <w:lastRenderedPageBreak/>
        <w:t>Bilag 5 – LEAS</w:t>
      </w:r>
    </w:p>
    <w:p w14:paraId="656AB55C" w14:textId="77777777" w:rsidR="00DA0C90" w:rsidRPr="00DA0C90" w:rsidRDefault="00DA0C90" w:rsidP="00DA0C90">
      <w:pPr>
        <w:rPr>
          <w:b/>
          <w:bCs/>
          <w:i/>
          <w:iCs/>
        </w:rPr>
      </w:pPr>
      <w:r w:rsidRPr="00DA0C90">
        <w:rPr>
          <w:b/>
          <w:bCs/>
          <w:i/>
          <w:iCs/>
        </w:rPr>
        <w:t xml:space="preserve">Samtykkeerklæring – kreditvurdering i forbindelse med leasing af motorkøretøjer </w:t>
      </w:r>
    </w:p>
    <w:p w14:paraId="49BC66A9" w14:textId="77777777" w:rsidR="00DA0C90" w:rsidRPr="00DA0C90" w:rsidRDefault="00DA0C90" w:rsidP="00DA0C90">
      <w:pPr>
        <w:rPr>
          <w:i/>
          <w:iCs/>
        </w:rPr>
      </w:pPr>
      <w:r w:rsidRPr="00DA0C90">
        <w:rPr>
          <w:i/>
          <w:iCs/>
        </w:rPr>
        <w:t>Jeg giver samtykke til, at Skatteforvaltningen inden for 24 timer videregiver de oplysninger, som Skatteforvaltningen har registreret om mig, til [VidereAnvenderen].</w:t>
      </w:r>
    </w:p>
    <w:p w14:paraId="5BBB2BDF" w14:textId="2C64DF54" w:rsidR="00DA0C90" w:rsidRPr="00DA0C90" w:rsidRDefault="00DA0C90" w:rsidP="00DA0C90">
      <w:pPr>
        <w:rPr>
          <w:i/>
          <w:iCs/>
        </w:rPr>
      </w:pPr>
      <w:r w:rsidRPr="00DA0C90">
        <w:rPr>
          <w:i/>
          <w:iCs/>
        </w:rPr>
        <w:t>Det drejer sig om følgende oplysninger:</w:t>
      </w:r>
    </w:p>
    <w:p w14:paraId="368EF8FB" w14:textId="2001D1CA" w:rsidR="00DA0C90" w:rsidRPr="00DA0C90" w:rsidRDefault="00DA0C90" w:rsidP="00DA0C90">
      <w:pPr>
        <w:pStyle w:val="Listeafsnit"/>
        <w:numPr>
          <w:ilvl w:val="0"/>
          <w:numId w:val="20"/>
        </w:numPr>
        <w:rPr>
          <w:i/>
          <w:iCs/>
        </w:rPr>
      </w:pPr>
      <w:r w:rsidRPr="00DA0C90">
        <w:rPr>
          <w:i/>
          <w:iCs/>
        </w:rPr>
        <w:t>Min seneste årsopgørelse</w:t>
      </w:r>
    </w:p>
    <w:p w14:paraId="25F28F66" w14:textId="19056F70" w:rsidR="00DA0C90" w:rsidRPr="00DA0C90" w:rsidRDefault="00DA0C90" w:rsidP="00DA0C90">
      <w:pPr>
        <w:pStyle w:val="Listeafsnit"/>
        <w:numPr>
          <w:ilvl w:val="0"/>
          <w:numId w:val="20"/>
        </w:numPr>
        <w:rPr>
          <w:i/>
          <w:iCs/>
        </w:rPr>
      </w:pPr>
      <w:r w:rsidRPr="00DA0C90">
        <w:rPr>
          <w:i/>
          <w:iCs/>
        </w:rPr>
        <w:t xml:space="preserve">Oplysninger om mine indkomstforhold op til de seneste </w:t>
      </w:r>
      <w:r w:rsidR="00C374FF">
        <w:rPr>
          <w:i/>
          <w:iCs/>
        </w:rPr>
        <w:t xml:space="preserve">12 måneder </w:t>
      </w:r>
      <w:r w:rsidRPr="00DA0C90">
        <w:rPr>
          <w:i/>
          <w:iCs/>
        </w:rPr>
        <w:t>– bl.a. A-indkomst og B-indkomst.</w:t>
      </w:r>
    </w:p>
    <w:p w14:paraId="65740A34" w14:textId="26806C8D" w:rsidR="00DA0C90" w:rsidRPr="00DA0C90" w:rsidRDefault="00DA0C90" w:rsidP="00DA0C90">
      <w:pPr>
        <w:pStyle w:val="Listeafsnit"/>
        <w:numPr>
          <w:ilvl w:val="0"/>
          <w:numId w:val="20"/>
        </w:numPr>
        <w:rPr>
          <w:i/>
          <w:iCs/>
        </w:rPr>
      </w:pPr>
      <w:r w:rsidRPr="00DA0C90">
        <w:rPr>
          <w:i/>
          <w:iCs/>
        </w:rPr>
        <w:t>Oplysninger om min gæld – bl.a. gæld til kreditforeninger og banker</w:t>
      </w:r>
    </w:p>
    <w:p w14:paraId="47CAB171" w14:textId="77777777" w:rsidR="00DA0C90" w:rsidRPr="00DA0C90" w:rsidRDefault="00DA0C90" w:rsidP="00DA0C90">
      <w:pPr>
        <w:rPr>
          <w:b/>
          <w:bCs/>
          <w:i/>
          <w:iCs/>
        </w:rPr>
      </w:pPr>
      <w:r w:rsidRPr="00DA0C90">
        <w:rPr>
          <w:b/>
          <w:bCs/>
          <w:i/>
          <w:iCs/>
        </w:rPr>
        <w:t>Hvornår giver Skatteforvaltningen oplysninger til [VidereAnvenderen]?</w:t>
      </w:r>
    </w:p>
    <w:p w14:paraId="46061417" w14:textId="0EC165A3" w:rsidR="00DA0C90" w:rsidRPr="00DA0C90" w:rsidRDefault="00DA0C90" w:rsidP="00DA0C90">
      <w:pPr>
        <w:rPr>
          <w:i/>
          <w:iCs/>
        </w:rPr>
      </w:pPr>
      <w:r w:rsidRPr="00DA0C90">
        <w:rPr>
          <w:i/>
          <w:iCs/>
        </w:rPr>
        <w:t>Efter afgivelse af mit samtykke giver Skatteforvaltningen, inden for 24 timer, mine oplysninger videre til [VidereAnvenderen], oplysninger videregives kun én gang.</w:t>
      </w:r>
    </w:p>
    <w:p w14:paraId="723DA09A" w14:textId="77777777" w:rsidR="00DA0C90" w:rsidRPr="00DA0C90" w:rsidRDefault="00DA0C90" w:rsidP="00DA0C90">
      <w:pPr>
        <w:rPr>
          <w:i/>
          <w:iCs/>
        </w:rPr>
      </w:pPr>
      <w:r w:rsidRPr="00DA0C90">
        <w:rPr>
          <w:i/>
          <w:iCs/>
        </w:rPr>
        <w:t>Jeg har ret til at tilbagekalde samtykket indenfor 24 timer og inden data er leveret. Dette kan ske ved at rette henvendelse til Skatteforvaltningen. Tilbagekaldelsen har ikke virkning for en videregivelse, som allerede har fundet sted på grundlag af samtykket.</w:t>
      </w:r>
    </w:p>
    <w:p w14:paraId="41472384" w14:textId="77777777" w:rsidR="00DA0C90" w:rsidRPr="00DA0C90" w:rsidRDefault="00DA0C90" w:rsidP="00DA0C90">
      <w:pPr>
        <w:rPr>
          <w:b/>
          <w:bCs/>
          <w:i/>
          <w:iCs/>
        </w:rPr>
      </w:pPr>
      <w:r w:rsidRPr="00DA0C90">
        <w:rPr>
          <w:b/>
          <w:bCs/>
          <w:i/>
          <w:iCs/>
        </w:rPr>
        <w:t>Hvad bruges oplysningerne til?</w:t>
      </w:r>
    </w:p>
    <w:p w14:paraId="612A4443" w14:textId="4BFAD482" w:rsidR="00DA0C90" w:rsidRPr="00DA0C90" w:rsidRDefault="00DA0C90" w:rsidP="00DA0C90">
      <w:pPr>
        <w:rPr>
          <w:i/>
          <w:iCs/>
        </w:rPr>
      </w:pPr>
      <w:r w:rsidRPr="00DA0C90">
        <w:rPr>
          <w:i/>
          <w:iCs/>
        </w:rPr>
        <w:t>[</w:t>
      </w:r>
      <w:proofErr w:type="spellStart"/>
      <w:r w:rsidRPr="00DA0C90">
        <w:rPr>
          <w:i/>
          <w:iCs/>
        </w:rPr>
        <w:t>VidereAnvenderen</w:t>
      </w:r>
      <w:proofErr w:type="spellEnd"/>
      <w:r w:rsidRPr="00DA0C90">
        <w:rPr>
          <w:i/>
          <w:iCs/>
        </w:rPr>
        <w:t>] må bruge oplysningerne, så længe de er relevante, til disse formål:</w:t>
      </w:r>
    </w:p>
    <w:p w14:paraId="12B9CD39" w14:textId="2FA3CE46" w:rsidR="00DA0C90" w:rsidRPr="00195807" w:rsidRDefault="00DA0C90" w:rsidP="00195807">
      <w:pPr>
        <w:pStyle w:val="Listeafsnit"/>
        <w:numPr>
          <w:ilvl w:val="0"/>
          <w:numId w:val="20"/>
        </w:numPr>
        <w:rPr>
          <w:i/>
          <w:iCs/>
        </w:rPr>
      </w:pPr>
      <w:r w:rsidRPr="00DA0C90">
        <w:rPr>
          <w:i/>
          <w:iCs/>
        </w:rPr>
        <w:t xml:space="preserve">Vurdering af min betalingsevne i forbindelse med behandling af mit ønske om leasing af motorkøretøjer </w:t>
      </w:r>
    </w:p>
    <w:p w14:paraId="524BA0A6" w14:textId="77777777" w:rsidR="00DA0C90" w:rsidRPr="00DA0C90" w:rsidRDefault="00DA0C90" w:rsidP="00DA0C90">
      <w:pPr>
        <w:rPr>
          <w:b/>
          <w:bCs/>
          <w:i/>
          <w:iCs/>
        </w:rPr>
      </w:pPr>
      <w:r w:rsidRPr="00DA0C90">
        <w:rPr>
          <w:b/>
          <w:bCs/>
          <w:i/>
          <w:iCs/>
        </w:rPr>
        <w:t>Hvor kan jeg se, hvilke oplysninger der er givet videre?</w:t>
      </w:r>
    </w:p>
    <w:p w14:paraId="3A5ED9B2" w14:textId="70B762A7" w:rsidR="00DA0C90" w:rsidRPr="00DA0C90" w:rsidRDefault="00DA0C90" w:rsidP="00DA0C90">
      <w:pPr>
        <w:rPr>
          <w:i/>
          <w:iCs/>
        </w:rPr>
      </w:pPr>
      <w:r w:rsidRPr="00DA0C90">
        <w:rPr>
          <w:i/>
          <w:iCs/>
        </w:rPr>
        <w:t>I min skattemappe kan jeg i mindst 5 år se, hvilke oplysninger der er givet videre til [</w:t>
      </w:r>
      <w:proofErr w:type="spellStart"/>
      <w:r w:rsidRPr="00DA0C90">
        <w:rPr>
          <w:i/>
          <w:iCs/>
        </w:rPr>
        <w:t>VidereAnvenderen</w:t>
      </w:r>
      <w:proofErr w:type="spellEnd"/>
      <w:r w:rsidRPr="00DA0C90">
        <w:rPr>
          <w:i/>
          <w:iCs/>
        </w:rPr>
        <w:t>].</w:t>
      </w:r>
    </w:p>
    <w:p w14:paraId="63D24FE3" w14:textId="77777777" w:rsidR="00DA0C90" w:rsidRPr="00DA0C90" w:rsidRDefault="00DA0C90" w:rsidP="00DA0C90">
      <w:pPr>
        <w:rPr>
          <w:i/>
          <w:iCs/>
        </w:rPr>
      </w:pPr>
      <w:r w:rsidRPr="00DA0C90">
        <w:rPr>
          <w:i/>
          <w:iCs/>
        </w:rPr>
        <w:t>Jeg kan også til enhver tid anmode om indsigt hos [VidereAnvenderen] og få oplyst, hvilke oplysninger [VidereAnvenderen] behandler om mig, herunder har fået fra Skatteforvaltningen. [VidereAnvenderen] kan dog sige nej i enkelte tilfælde, der er bestemt ved lov.</w:t>
      </w:r>
    </w:p>
    <w:p w14:paraId="164FA995" w14:textId="77777777" w:rsidR="00DA0C90" w:rsidRPr="00DA0C90" w:rsidRDefault="00DA0C90" w:rsidP="00DA0C90">
      <w:pPr>
        <w:rPr>
          <w:b/>
          <w:bCs/>
          <w:i/>
          <w:iCs/>
        </w:rPr>
      </w:pPr>
      <w:r w:rsidRPr="00DA0C90">
        <w:rPr>
          <w:b/>
          <w:bCs/>
          <w:i/>
          <w:iCs/>
        </w:rPr>
        <w:t>Hvornår gælder samtykket?</w:t>
      </w:r>
      <w:r w:rsidRPr="00DA0C90">
        <w:rPr>
          <w:b/>
          <w:bCs/>
          <w:i/>
          <w:iCs/>
        </w:rPr>
        <w:tab/>
      </w:r>
      <w:r w:rsidRPr="00DA0C90">
        <w:rPr>
          <w:b/>
          <w:bCs/>
          <w:i/>
          <w:iCs/>
        </w:rPr>
        <w:tab/>
      </w:r>
      <w:r w:rsidRPr="00DA0C90">
        <w:rPr>
          <w:b/>
          <w:bCs/>
          <w:i/>
          <w:iCs/>
        </w:rPr>
        <w:tab/>
      </w:r>
      <w:r w:rsidRPr="00DA0C90">
        <w:rPr>
          <w:b/>
          <w:bCs/>
          <w:i/>
          <w:iCs/>
        </w:rPr>
        <w:tab/>
      </w:r>
      <w:r w:rsidRPr="00DA0C90">
        <w:rPr>
          <w:b/>
          <w:bCs/>
          <w:i/>
          <w:iCs/>
        </w:rPr>
        <w:tab/>
      </w:r>
    </w:p>
    <w:p w14:paraId="5A69EF4F" w14:textId="50CC9462" w:rsidR="00A34E1A" w:rsidRDefault="00DA0C90" w:rsidP="00DA0C90">
      <w:pPr>
        <w:rPr>
          <w:i/>
          <w:iCs/>
        </w:rPr>
      </w:pPr>
      <w:r w:rsidRPr="00DA0C90">
        <w:rPr>
          <w:i/>
          <w:iCs/>
        </w:rPr>
        <w:t xml:space="preserve">Samtykket gælder så snart, </w:t>
      </w:r>
      <w:r w:rsidR="00256F26">
        <w:rPr>
          <w:i/>
          <w:iCs/>
        </w:rPr>
        <w:t>jeg har underskrevet med NemID/</w:t>
      </w:r>
      <w:proofErr w:type="spellStart"/>
      <w:r w:rsidR="00256F26">
        <w:rPr>
          <w:i/>
          <w:iCs/>
        </w:rPr>
        <w:t>mitID</w:t>
      </w:r>
      <w:proofErr w:type="spellEnd"/>
      <w:r w:rsidRPr="00DA0C90">
        <w:rPr>
          <w:i/>
          <w:iCs/>
        </w:rPr>
        <w:t>.</w:t>
      </w:r>
    </w:p>
    <w:p w14:paraId="599E3B28" w14:textId="77777777" w:rsidR="00A34E1A" w:rsidRDefault="00A34E1A">
      <w:pPr>
        <w:rPr>
          <w:i/>
          <w:iCs/>
        </w:rPr>
      </w:pPr>
      <w:r>
        <w:rPr>
          <w:i/>
          <w:iCs/>
        </w:rPr>
        <w:br w:type="page"/>
      </w:r>
    </w:p>
    <w:p w14:paraId="029E0CA9" w14:textId="4E317862" w:rsidR="00A42644" w:rsidRPr="00450444" w:rsidRDefault="00A42644" w:rsidP="00450444">
      <w:pPr>
        <w:rPr>
          <w:b/>
          <w:bCs/>
          <w:i/>
          <w:iCs/>
        </w:rPr>
      </w:pPr>
      <w:r w:rsidRPr="00450444">
        <w:rPr>
          <w:b/>
          <w:bCs/>
          <w:i/>
          <w:iCs/>
        </w:rPr>
        <w:lastRenderedPageBreak/>
        <w:t>Bilag 6 – FIRA</w:t>
      </w:r>
    </w:p>
    <w:p w14:paraId="04584F9E" w14:textId="77777777" w:rsidR="00A42644" w:rsidRPr="00450444" w:rsidRDefault="00A42644" w:rsidP="00450444">
      <w:pPr>
        <w:rPr>
          <w:b/>
          <w:bCs/>
          <w:i/>
          <w:iCs/>
        </w:rPr>
      </w:pPr>
      <w:r w:rsidRPr="00450444">
        <w:rPr>
          <w:b/>
          <w:bCs/>
          <w:i/>
          <w:iCs/>
        </w:rPr>
        <w:t xml:space="preserve">Samtykkeerklæring – Finansielle rådgivere </w:t>
      </w:r>
    </w:p>
    <w:p w14:paraId="4AF317EC" w14:textId="77777777" w:rsidR="00A42644" w:rsidRPr="00450444" w:rsidRDefault="00A42644" w:rsidP="00A42644">
      <w:pPr>
        <w:spacing w:before="120" w:after="120" w:line="270" w:lineRule="exact"/>
        <w:rPr>
          <w:rFonts w:ascii="Times" w:hAnsi="Times"/>
          <w:i/>
        </w:rPr>
      </w:pPr>
      <w:r w:rsidRPr="00450444">
        <w:rPr>
          <w:i/>
        </w:rPr>
        <w:t>Jeg giver samtykke til, at Skatteforvaltningen inden for 24 timer videregiver de oplysninger, som Skatteforvaltningen har registreret om mig, til [</w:t>
      </w:r>
      <w:proofErr w:type="spellStart"/>
      <w:r w:rsidRPr="00450444">
        <w:rPr>
          <w:i/>
        </w:rPr>
        <w:t>VidereAnvenderen</w:t>
      </w:r>
      <w:proofErr w:type="spellEnd"/>
      <w:r w:rsidRPr="00450444">
        <w:rPr>
          <w:i/>
        </w:rPr>
        <w:t>].</w:t>
      </w:r>
    </w:p>
    <w:p w14:paraId="6AE99A0E" w14:textId="2C868458" w:rsidR="00A42644" w:rsidRPr="00450444" w:rsidRDefault="00A42644" w:rsidP="00A42644">
      <w:pPr>
        <w:spacing w:after="120" w:line="270" w:lineRule="exact"/>
        <w:rPr>
          <w:rFonts w:ascii="Times" w:hAnsi="Times"/>
          <w:i/>
        </w:rPr>
      </w:pPr>
      <w:r w:rsidRPr="00450444">
        <w:rPr>
          <w:i/>
        </w:rPr>
        <w:t>Det drejer sig om følgende oplysninger:</w:t>
      </w:r>
    </w:p>
    <w:p w14:paraId="1EC7FA22" w14:textId="77777777" w:rsidR="00A42644" w:rsidRPr="00F94BD9" w:rsidRDefault="00A42644" w:rsidP="00F94BD9">
      <w:pPr>
        <w:pStyle w:val="Listeafsnit"/>
        <w:numPr>
          <w:ilvl w:val="0"/>
          <w:numId w:val="20"/>
        </w:numPr>
        <w:rPr>
          <w:i/>
          <w:iCs/>
        </w:rPr>
      </w:pPr>
      <w:r w:rsidRPr="00F94BD9">
        <w:rPr>
          <w:i/>
          <w:iCs/>
        </w:rPr>
        <w:t>Min seneste årsopgørelse</w:t>
      </w:r>
    </w:p>
    <w:p w14:paraId="78D3A551" w14:textId="77777777" w:rsidR="00A42644" w:rsidRPr="00F94BD9" w:rsidRDefault="00A42644" w:rsidP="00F94BD9">
      <w:pPr>
        <w:pStyle w:val="Listeafsnit"/>
        <w:numPr>
          <w:ilvl w:val="0"/>
          <w:numId w:val="20"/>
        </w:numPr>
        <w:rPr>
          <w:i/>
          <w:iCs/>
        </w:rPr>
      </w:pPr>
      <w:r w:rsidRPr="00450444">
        <w:rPr>
          <w:i/>
          <w:iCs/>
        </w:rPr>
        <w:t>Oplysninger om mine indkomstforhold op til de seneste 12 måneder – bl.a. A-indkomst og B-indkomst.</w:t>
      </w:r>
    </w:p>
    <w:p w14:paraId="6A7A12C1" w14:textId="77777777" w:rsidR="00A42644" w:rsidRPr="00F94BD9" w:rsidRDefault="00A42644" w:rsidP="00F94BD9">
      <w:pPr>
        <w:pStyle w:val="Listeafsnit"/>
        <w:numPr>
          <w:ilvl w:val="0"/>
          <w:numId w:val="20"/>
        </w:numPr>
        <w:rPr>
          <w:i/>
          <w:iCs/>
        </w:rPr>
      </w:pPr>
      <w:r w:rsidRPr="00450444">
        <w:rPr>
          <w:i/>
          <w:iCs/>
        </w:rPr>
        <w:t>Oplysninger om min gæld – bl.a. gæld til kreditforeninger og banker</w:t>
      </w:r>
    </w:p>
    <w:p w14:paraId="682E598A" w14:textId="77777777" w:rsidR="00A42644" w:rsidRPr="00450444" w:rsidRDefault="00A42644" w:rsidP="00A42644">
      <w:pPr>
        <w:spacing w:before="100" w:beforeAutospacing="1" w:after="60" w:line="270" w:lineRule="exact"/>
        <w:outlineLvl w:val="0"/>
        <w:rPr>
          <w:rFonts w:ascii="Times" w:hAnsi="Times"/>
          <w:i/>
        </w:rPr>
      </w:pPr>
      <w:r w:rsidRPr="00450444">
        <w:rPr>
          <w:b/>
          <w:bCs/>
          <w:i/>
        </w:rPr>
        <w:t>Hvornår giver Skatteforvaltningen oplysninger til [</w:t>
      </w:r>
      <w:proofErr w:type="spellStart"/>
      <w:r w:rsidRPr="00450444">
        <w:rPr>
          <w:b/>
          <w:bCs/>
          <w:i/>
        </w:rPr>
        <w:t>VidereAnvenderen</w:t>
      </w:r>
      <w:proofErr w:type="spellEnd"/>
      <w:r w:rsidRPr="00450444">
        <w:rPr>
          <w:b/>
          <w:bCs/>
          <w:i/>
        </w:rPr>
        <w:t>]?</w:t>
      </w:r>
    </w:p>
    <w:p w14:paraId="552E04C2" w14:textId="3F8FE7EE" w:rsidR="00A42644" w:rsidRPr="00450444" w:rsidRDefault="00A42644" w:rsidP="00A42644">
      <w:pPr>
        <w:spacing w:before="120" w:after="120" w:line="270" w:lineRule="exact"/>
        <w:rPr>
          <w:i/>
        </w:rPr>
      </w:pPr>
      <w:r w:rsidRPr="00450444">
        <w:rPr>
          <w:i/>
        </w:rPr>
        <w:t>Efter afgivelse af mit samtykke giver Skatteforvaltningen, inden for 24 timer, mine oplysninger videre til [</w:t>
      </w:r>
      <w:proofErr w:type="spellStart"/>
      <w:r w:rsidRPr="00450444">
        <w:rPr>
          <w:i/>
        </w:rPr>
        <w:t>VidereAnvenderen</w:t>
      </w:r>
      <w:proofErr w:type="spellEnd"/>
      <w:r w:rsidRPr="00450444">
        <w:rPr>
          <w:i/>
        </w:rPr>
        <w:t>], oplysninger videregives kun én gang.</w:t>
      </w:r>
    </w:p>
    <w:p w14:paraId="61796975" w14:textId="77777777" w:rsidR="00A42644" w:rsidRPr="00450444" w:rsidRDefault="00A42644" w:rsidP="00A42644">
      <w:pPr>
        <w:spacing w:before="120" w:after="120" w:line="270" w:lineRule="exact"/>
        <w:rPr>
          <w:i/>
        </w:rPr>
      </w:pPr>
      <w:r w:rsidRPr="00450444">
        <w:rPr>
          <w:i/>
        </w:rPr>
        <w:t>Jeg har ret til at tilbagekalde samtykket indenfor 24 timer og inden data er leveret. Dette kan ske ved at rette henvendelse til Skatteforvaltningen. Tilbagekaldelsen har ikke virkning for en videregivelse, som allerede har fundet sted på grundlag af samtykket.</w:t>
      </w:r>
    </w:p>
    <w:p w14:paraId="09CF8553" w14:textId="77777777" w:rsidR="00A42644" w:rsidRPr="00450444" w:rsidRDefault="00A42644" w:rsidP="00A42644">
      <w:pPr>
        <w:spacing w:before="240" w:after="60" w:line="270" w:lineRule="exact"/>
        <w:outlineLvl w:val="0"/>
        <w:rPr>
          <w:rFonts w:ascii="Times" w:hAnsi="Times"/>
          <w:i/>
        </w:rPr>
      </w:pPr>
      <w:r w:rsidRPr="00450444">
        <w:rPr>
          <w:b/>
          <w:bCs/>
          <w:i/>
        </w:rPr>
        <w:t>Hvad bruges oplysningerne til?</w:t>
      </w:r>
    </w:p>
    <w:p w14:paraId="793A7021" w14:textId="711BA0F5" w:rsidR="00A42644" w:rsidRPr="00450444" w:rsidRDefault="00A42644" w:rsidP="00A42644">
      <w:pPr>
        <w:spacing w:line="270" w:lineRule="exact"/>
        <w:rPr>
          <w:rFonts w:ascii="Times" w:hAnsi="Times"/>
          <w:i/>
        </w:rPr>
      </w:pPr>
      <w:r w:rsidRPr="00450444">
        <w:rPr>
          <w:i/>
        </w:rPr>
        <w:t>[</w:t>
      </w:r>
      <w:proofErr w:type="spellStart"/>
      <w:r w:rsidRPr="00450444">
        <w:rPr>
          <w:i/>
        </w:rPr>
        <w:t>VidereAnvenderen</w:t>
      </w:r>
      <w:proofErr w:type="spellEnd"/>
      <w:r w:rsidRPr="00450444">
        <w:rPr>
          <w:i/>
        </w:rPr>
        <w:t>] må bruge oplysningerne, så længe de er relevante, til disse formål:</w:t>
      </w:r>
    </w:p>
    <w:p w14:paraId="51EC9DEB" w14:textId="77777777" w:rsidR="00A42644" w:rsidRPr="00450444" w:rsidRDefault="00A42644" w:rsidP="00F94BD9">
      <w:pPr>
        <w:pStyle w:val="Listeafsnit"/>
        <w:numPr>
          <w:ilvl w:val="0"/>
          <w:numId w:val="20"/>
        </w:numPr>
        <w:rPr>
          <w:i/>
          <w:iCs/>
        </w:rPr>
      </w:pPr>
      <w:r w:rsidRPr="00450444">
        <w:rPr>
          <w:i/>
          <w:iCs/>
        </w:rPr>
        <w:t>Konkrete rådgivningssituationer</w:t>
      </w:r>
    </w:p>
    <w:p w14:paraId="7D732AFE" w14:textId="77777777" w:rsidR="00A42644" w:rsidRPr="00450444" w:rsidRDefault="00A42644" w:rsidP="00A42644">
      <w:pPr>
        <w:spacing w:before="240" w:after="60" w:line="270" w:lineRule="exact"/>
        <w:outlineLvl w:val="0"/>
        <w:rPr>
          <w:rFonts w:ascii="Times" w:hAnsi="Times"/>
          <w:i/>
        </w:rPr>
      </w:pPr>
      <w:r w:rsidRPr="00450444">
        <w:rPr>
          <w:b/>
          <w:bCs/>
          <w:i/>
        </w:rPr>
        <w:t>Hvor kan jeg se, hvilke oplysninger der er givet videre?</w:t>
      </w:r>
    </w:p>
    <w:p w14:paraId="46453E52" w14:textId="1E6EFA61" w:rsidR="00A42644" w:rsidRPr="00450444" w:rsidRDefault="00A42644" w:rsidP="00A42644">
      <w:pPr>
        <w:spacing w:before="120" w:after="120" w:line="270" w:lineRule="exact"/>
        <w:rPr>
          <w:rFonts w:ascii="Times" w:hAnsi="Times"/>
          <w:i/>
        </w:rPr>
      </w:pPr>
      <w:r w:rsidRPr="00450444">
        <w:rPr>
          <w:i/>
        </w:rPr>
        <w:t>I min skattemappe kan jeg i mindst 5 år se, hvilke oplysninger der er givet videre til [</w:t>
      </w:r>
      <w:proofErr w:type="spellStart"/>
      <w:r w:rsidRPr="00450444">
        <w:rPr>
          <w:i/>
        </w:rPr>
        <w:t>VidereAnvenderen</w:t>
      </w:r>
      <w:proofErr w:type="spellEnd"/>
      <w:r w:rsidRPr="00450444">
        <w:rPr>
          <w:i/>
        </w:rPr>
        <w:t>].</w:t>
      </w:r>
    </w:p>
    <w:p w14:paraId="4FEE74AD" w14:textId="77777777" w:rsidR="004B0318" w:rsidRPr="00DA0C90" w:rsidRDefault="004B0318" w:rsidP="004B0318">
      <w:pPr>
        <w:rPr>
          <w:i/>
          <w:iCs/>
        </w:rPr>
      </w:pPr>
      <w:r w:rsidRPr="00DA0C90">
        <w:rPr>
          <w:i/>
          <w:iCs/>
        </w:rPr>
        <w:t>Jeg kan også til enhver tid anmode om indsigt hos [</w:t>
      </w:r>
      <w:proofErr w:type="spellStart"/>
      <w:r w:rsidRPr="00DA0C90">
        <w:rPr>
          <w:i/>
          <w:iCs/>
        </w:rPr>
        <w:t>VidereAnvenderen</w:t>
      </w:r>
      <w:proofErr w:type="spellEnd"/>
      <w:r w:rsidRPr="00DA0C90">
        <w:rPr>
          <w:i/>
          <w:iCs/>
        </w:rPr>
        <w:t>] og få oplyst, hvilke oplysninger [</w:t>
      </w:r>
      <w:proofErr w:type="spellStart"/>
      <w:r w:rsidRPr="00DA0C90">
        <w:rPr>
          <w:i/>
          <w:iCs/>
        </w:rPr>
        <w:t>VidereAnvenderen</w:t>
      </w:r>
      <w:proofErr w:type="spellEnd"/>
      <w:r w:rsidRPr="00DA0C90">
        <w:rPr>
          <w:i/>
          <w:iCs/>
        </w:rPr>
        <w:t>] behandler om mig, herunder har fået fra Skatteforvaltningen. [</w:t>
      </w:r>
      <w:proofErr w:type="spellStart"/>
      <w:r w:rsidRPr="00DA0C90">
        <w:rPr>
          <w:i/>
          <w:iCs/>
        </w:rPr>
        <w:t>VidereAnvenderen</w:t>
      </w:r>
      <w:proofErr w:type="spellEnd"/>
      <w:r w:rsidRPr="00DA0C90">
        <w:rPr>
          <w:i/>
          <w:iCs/>
        </w:rPr>
        <w:t>] kan dog sige nej i enkelte tilfælde, der er bestemt ved lov.</w:t>
      </w:r>
    </w:p>
    <w:p w14:paraId="3B34DBD1" w14:textId="77777777" w:rsidR="00A42644" w:rsidRPr="00450444" w:rsidRDefault="00A42644" w:rsidP="00A42644">
      <w:pPr>
        <w:spacing w:before="240" w:after="60" w:line="270" w:lineRule="exact"/>
        <w:outlineLvl w:val="0"/>
        <w:rPr>
          <w:rFonts w:ascii="Times" w:hAnsi="Times"/>
          <w:i/>
        </w:rPr>
      </w:pPr>
      <w:r w:rsidRPr="00450444">
        <w:rPr>
          <w:b/>
          <w:bCs/>
          <w:i/>
        </w:rPr>
        <w:t>Hvornår gælder samtykket?</w:t>
      </w:r>
      <w:r w:rsidRPr="00450444">
        <w:rPr>
          <w:b/>
          <w:bCs/>
          <w:i/>
        </w:rPr>
        <w:tab/>
      </w:r>
      <w:r w:rsidRPr="00450444">
        <w:rPr>
          <w:b/>
          <w:bCs/>
          <w:i/>
        </w:rPr>
        <w:tab/>
      </w:r>
      <w:r w:rsidRPr="00450444">
        <w:rPr>
          <w:b/>
          <w:bCs/>
          <w:i/>
        </w:rPr>
        <w:tab/>
      </w:r>
      <w:r w:rsidRPr="00450444">
        <w:rPr>
          <w:b/>
          <w:bCs/>
          <w:i/>
        </w:rPr>
        <w:tab/>
      </w:r>
      <w:r w:rsidRPr="00450444">
        <w:rPr>
          <w:b/>
          <w:bCs/>
          <w:i/>
        </w:rPr>
        <w:tab/>
      </w:r>
    </w:p>
    <w:p w14:paraId="75E1B538" w14:textId="2EC3EEA1" w:rsidR="00A42644" w:rsidRPr="00450444" w:rsidRDefault="00A42644" w:rsidP="00A42644">
      <w:pPr>
        <w:spacing w:before="120" w:line="270" w:lineRule="exact"/>
        <w:rPr>
          <w:rFonts w:ascii="Times" w:hAnsi="Times"/>
          <w:i/>
        </w:rPr>
      </w:pPr>
      <w:r w:rsidRPr="00450444">
        <w:rPr>
          <w:i/>
        </w:rPr>
        <w:t xml:space="preserve">Samtykket gælder så snart, </w:t>
      </w:r>
      <w:r w:rsidR="00256F26">
        <w:rPr>
          <w:i/>
        </w:rPr>
        <w:t>jeg har underskrevet med NemID/</w:t>
      </w:r>
      <w:proofErr w:type="spellStart"/>
      <w:r w:rsidR="00256F26">
        <w:rPr>
          <w:i/>
        </w:rPr>
        <w:t>mitID</w:t>
      </w:r>
      <w:proofErr w:type="spellEnd"/>
      <w:r w:rsidRPr="00450444">
        <w:rPr>
          <w:i/>
        </w:rPr>
        <w:t>.</w:t>
      </w:r>
    </w:p>
    <w:p w14:paraId="603E041E" w14:textId="77777777" w:rsidR="00DA0C90" w:rsidRPr="00A42644" w:rsidRDefault="00DA0C90" w:rsidP="00DA0C90">
      <w:pPr>
        <w:rPr>
          <w:i/>
          <w:iCs/>
        </w:rPr>
      </w:pPr>
    </w:p>
    <w:sectPr w:rsidR="00DA0C90" w:rsidRPr="00A42644" w:rsidSect="00EC4CBA">
      <w:headerReference w:type="default" r:id="rId10"/>
      <w:footerReference w:type="default" r:id="rId11"/>
      <w:headerReference w:type="first" r:id="rId12"/>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E2EC8" w14:textId="77777777" w:rsidR="008E770F" w:rsidRDefault="008E770F" w:rsidP="00EC4CBA">
      <w:pPr>
        <w:spacing w:after="0" w:line="240" w:lineRule="auto"/>
      </w:pPr>
      <w:r>
        <w:separator/>
      </w:r>
    </w:p>
  </w:endnote>
  <w:endnote w:type="continuationSeparator" w:id="0">
    <w:p w14:paraId="53FFD5F3" w14:textId="77777777" w:rsidR="008E770F" w:rsidRDefault="008E770F" w:rsidP="00EC4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
    <w:altName w:val="Times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48612" w14:textId="7D8F9FC6" w:rsidR="008E770F" w:rsidRDefault="008E770F" w:rsidP="005C03EA">
    <w:pPr>
      <w:pStyle w:val="Sidefod"/>
      <w:pBdr>
        <w:top w:val="single" w:sz="4" w:space="1" w:color="auto"/>
      </w:pBdr>
      <w:jc w:val="center"/>
      <w:rPr>
        <w:sz w:val="16"/>
        <w:szCs w:val="16"/>
      </w:rPr>
    </w:pPr>
    <w:r>
      <w:rPr>
        <w:sz w:val="16"/>
        <w:szCs w:val="16"/>
      </w:rPr>
      <w:t>Version 5</w:t>
    </w:r>
  </w:p>
  <w:p w14:paraId="265B1CE5" w14:textId="4DADA660" w:rsidR="008E770F" w:rsidRDefault="008E770F" w:rsidP="005C03EA">
    <w:pPr>
      <w:pStyle w:val="Sidefod"/>
    </w:pPr>
    <w:r>
      <w:rPr>
        <w:sz w:val="16"/>
        <w:szCs w:val="16"/>
      </w:rPr>
      <w:t>Udviklings- og Forenklingsstyrelsen er en del af Skatteforvaltningen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04137" w14:textId="77777777" w:rsidR="008E770F" w:rsidRDefault="008E770F" w:rsidP="00EC4CBA">
      <w:pPr>
        <w:spacing w:after="0" w:line="240" w:lineRule="auto"/>
      </w:pPr>
      <w:r>
        <w:separator/>
      </w:r>
    </w:p>
  </w:footnote>
  <w:footnote w:type="continuationSeparator" w:id="0">
    <w:p w14:paraId="601AF67C" w14:textId="77777777" w:rsidR="008E770F" w:rsidRDefault="008E770F" w:rsidP="00EC4C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EndPr/>
    <w:sdtContent>
      <w:p w14:paraId="01202DBC" w14:textId="04A59082" w:rsidR="008E770F" w:rsidRDefault="008E770F" w:rsidP="005C03EA">
        <w:pPr>
          <w:pStyle w:val="Sidehoved"/>
          <w:rPr>
            <w:b/>
            <w:bCs/>
            <w:sz w:val="24"/>
            <w:szCs w:val="24"/>
          </w:rPr>
        </w:pPr>
        <w:r>
          <w:rPr>
            <w:sz w:val="18"/>
            <w:szCs w:val="18"/>
          </w:rPr>
          <w:tab/>
        </w:r>
        <w:r>
          <w:rPr>
            <w:sz w:val="18"/>
            <w:szCs w:val="18"/>
          </w:rPr>
          <w:tab/>
        </w:r>
        <w:r>
          <w:t xml:space="preserve">Side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p w14:paraId="369A2EFA" w14:textId="4CAF06E9" w:rsidR="008E770F" w:rsidRDefault="008E770F" w:rsidP="005C03EA">
        <w:pPr>
          <w:pStyle w:val="Sidehoved"/>
          <w:pBdr>
            <w:bottom w:val="single" w:sz="4" w:space="1" w:color="auto"/>
          </w:pBdr>
          <w:jc w:val="center"/>
        </w:pPr>
        <w:r>
          <w:rPr>
            <w:sz w:val="18"/>
            <w:szCs w:val="18"/>
          </w:rPr>
          <w:t>eSkatData Vejledning</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99AF9" w14:textId="4ED64A5F" w:rsidR="008E770F" w:rsidRDefault="008E770F" w:rsidP="005C03EA">
    <w:pPr>
      <w:pStyle w:val="Sidehoved"/>
      <w:jc w:val="right"/>
    </w:pPr>
    <w:r w:rsidRPr="005C03EA">
      <w:rPr>
        <w:noProof/>
      </w:rPr>
      <w:drawing>
        <wp:anchor distT="0" distB="0" distL="114300" distR="114300" simplePos="0" relativeHeight="251658240" behindDoc="0" locked="0" layoutInCell="1" allowOverlap="1" wp14:anchorId="74345480" wp14:editId="23C29881">
          <wp:simplePos x="0" y="0"/>
          <wp:positionH relativeFrom="column">
            <wp:posOffset>4366260</wp:posOffset>
          </wp:positionH>
          <wp:positionV relativeFrom="paragraph">
            <wp:posOffset>1270</wp:posOffset>
          </wp:positionV>
          <wp:extent cx="1753200" cy="716400"/>
          <wp:effectExtent l="0" t="0" r="0" b="762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3200" cy="716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F8237B"/>
    <w:multiLevelType w:val="hybridMultilevel"/>
    <w:tmpl w:val="24C93F3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C16A4DA"/>
    <w:multiLevelType w:val="hybridMultilevel"/>
    <w:tmpl w:val="B5761FF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5AF035B"/>
    <w:multiLevelType w:val="hybridMultilevel"/>
    <w:tmpl w:val="AAA1566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E7B9F9A"/>
    <w:multiLevelType w:val="hybridMultilevel"/>
    <w:tmpl w:val="ECA1E46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07D2690"/>
    <w:multiLevelType w:val="hybridMultilevel"/>
    <w:tmpl w:val="0F11A5A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0DCEF96"/>
    <w:multiLevelType w:val="hybridMultilevel"/>
    <w:tmpl w:val="B3E13A7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41C6B6B"/>
    <w:multiLevelType w:val="hybridMultilevel"/>
    <w:tmpl w:val="58A234A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1DFE210"/>
    <w:multiLevelType w:val="hybridMultilevel"/>
    <w:tmpl w:val="6D31827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C16EAB0"/>
    <w:multiLevelType w:val="hybridMultilevel"/>
    <w:tmpl w:val="B027CEF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9A4D70"/>
    <w:multiLevelType w:val="hybridMultilevel"/>
    <w:tmpl w:val="F1FE4920"/>
    <w:lvl w:ilvl="0" w:tplc="8032760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044D02FC"/>
    <w:multiLevelType w:val="hybridMultilevel"/>
    <w:tmpl w:val="84A8ADD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18419C0"/>
    <w:multiLevelType w:val="hybridMultilevel"/>
    <w:tmpl w:val="2E167250"/>
    <w:lvl w:ilvl="0" w:tplc="8032760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1445BE6C"/>
    <w:multiLevelType w:val="hybridMultilevel"/>
    <w:tmpl w:val="0E9D9F2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51872AF"/>
    <w:multiLevelType w:val="hybridMultilevel"/>
    <w:tmpl w:val="FF90CE0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157733D9"/>
    <w:multiLevelType w:val="hybridMultilevel"/>
    <w:tmpl w:val="9DEE5ADC"/>
    <w:lvl w:ilvl="0" w:tplc="8032760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19A399E1"/>
    <w:multiLevelType w:val="hybridMultilevel"/>
    <w:tmpl w:val="1DC3221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E1B21A8"/>
    <w:multiLevelType w:val="hybridMultilevel"/>
    <w:tmpl w:val="A420E88E"/>
    <w:lvl w:ilvl="0" w:tplc="8032760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1E375575"/>
    <w:multiLevelType w:val="hybridMultilevel"/>
    <w:tmpl w:val="687A9EE6"/>
    <w:lvl w:ilvl="0" w:tplc="8032760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1E69486E"/>
    <w:multiLevelType w:val="hybridMultilevel"/>
    <w:tmpl w:val="BEC89050"/>
    <w:lvl w:ilvl="0" w:tplc="8032760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200D570E"/>
    <w:multiLevelType w:val="hybridMultilevel"/>
    <w:tmpl w:val="F1669FC8"/>
    <w:lvl w:ilvl="0" w:tplc="8032760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237E5C7D"/>
    <w:multiLevelType w:val="hybridMultilevel"/>
    <w:tmpl w:val="5DCE3A4A"/>
    <w:lvl w:ilvl="0" w:tplc="04060001">
      <w:start w:val="1"/>
      <w:numFmt w:val="bullet"/>
      <w:lvlText w:val=""/>
      <w:lvlJc w:val="left"/>
      <w:pPr>
        <w:ind w:left="743" w:hanging="360"/>
      </w:pPr>
      <w:rPr>
        <w:rFonts w:ascii="Symbol" w:hAnsi="Symbol" w:hint="default"/>
      </w:rPr>
    </w:lvl>
    <w:lvl w:ilvl="1" w:tplc="04060003" w:tentative="1">
      <w:start w:val="1"/>
      <w:numFmt w:val="bullet"/>
      <w:lvlText w:val="o"/>
      <w:lvlJc w:val="left"/>
      <w:pPr>
        <w:ind w:left="1463" w:hanging="360"/>
      </w:pPr>
      <w:rPr>
        <w:rFonts w:ascii="Courier New" w:hAnsi="Courier New" w:cs="Courier New" w:hint="default"/>
      </w:rPr>
    </w:lvl>
    <w:lvl w:ilvl="2" w:tplc="04060005" w:tentative="1">
      <w:start w:val="1"/>
      <w:numFmt w:val="bullet"/>
      <w:lvlText w:val=""/>
      <w:lvlJc w:val="left"/>
      <w:pPr>
        <w:ind w:left="2183" w:hanging="360"/>
      </w:pPr>
      <w:rPr>
        <w:rFonts w:ascii="Wingdings" w:hAnsi="Wingdings" w:hint="default"/>
      </w:rPr>
    </w:lvl>
    <w:lvl w:ilvl="3" w:tplc="04060001" w:tentative="1">
      <w:start w:val="1"/>
      <w:numFmt w:val="bullet"/>
      <w:lvlText w:val=""/>
      <w:lvlJc w:val="left"/>
      <w:pPr>
        <w:ind w:left="2903" w:hanging="360"/>
      </w:pPr>
      <w:rPr>
        <w:rFonts w:ascii="Symbol" w:hAnsi="Symbol" w:hint="default"/>
      </w:rPr>
    </w:lvl>
    <w:lvl w:ilvl="4" w:tplc="04060003" w:tentative="1">
      <w:start w:val="1"/>
      <w:numFmt w:val="bullet"/>
      <w:lvlText w:val="o"/>
      <w:lvlJc w:val="left"/>
      <w:pPr>
        <w:ind w:left="3623" w:hanging="360"/>
      </w:pPr>
      <w:rPr>
        <w:rFonts w:ascii="Courier New" w:hAnsi="Courier New" w:cs="Courier New" w:hint="default"/>
      </w:rPr>
    </w:lvl>
    <w:lvl w:ilvl="5" w:tplc="04060005" w:tentative="1">
      <w:start w:val="1"/>
      <w:numFmt w:val="bullet"/>
      <w:lvlText w:val=""/>
      <w:lvlJc w:val="left"/>
      <w:pPr>
        <w:ind w:left="4343" w:hanging="360"/>
      </w:pPr>
      <w:rPr>
        <w:rFonts w:ascii="Wingdings" w:hAnsi="Wingdings" w:hint="default"/>
      </w:rPr>
    </w:lvl>
    <w:lvl w:ilvl="6" w:tplc="04060001" w:tentative="1">
      <w:start w:val="1"/>
      <w:numFmt w:val="bullet"/>
      <w:lvlText w:val=""/>
      <w:lvlJc w:val="left"/>
      <w:pPr>
        <w:ind w:left="5063" w:hanging="360"/>
      </w:pPr>
      <w:rPr>
        <w:rFonts w:ascii="Symbol" w:hAnsi="Symbol" w:hint="default"/>
      </w:rPr>
    </w:lvl>
    <w:lvl w:ilvl="7" w:tplc="04060003" w:tentative="1">
      <w:start w:val="1"/>
      <w:numFmt w:val="bullet"/>
      <w:lvlText w:val="o"/>
      <w:lvlJc w:val="left"/>
      <w:pPr>
        <w:ind w:left="5783" w:hanging="360"/>
      </w:pPr>
      <w:rPr>
        <w:rFonts w:ascii="Courier New" w:hAnsi="Courier New" w:cs="Courier New" w:hint="default"/>
      </w:rPr>
    </w:lvl>
    <w:lvl w:ilvl="8" w:tplc="04060005" w:tentative="1">
      <w:start w:val="1"/>
      <w:numFmt w:val="bullet"/>
      <w:lvlText w:val=""/>
      <w:lvlJc w:val="left"/>
      <w:pPr>
        <w:ind w:left="6503" w:hanging="360"/>
      </w:pPr>
      <w:rPr>
        <w:rFonts w:ascii="Wingdings" w:hAnsi="Wingdings" w:hint="default"/>
      </w:rPr>
    </w:lvl>
  </w:abstractNum>
  <w:abstractNum w:abstractNumId="21" w15:restartNumberingAfterBreak="0">
    <w:nsid w:val="258B2DAA"/>
    <w:multiLevelType w:val="hybridMultilevel"/>
    <w:tmpl w:val="DFF68B4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2C62745D"/>
    <w:multiLevelType w:val="hybridMultilevel"/>
    <w:tmpl w:val="A4304C6C"/>
    <w:lvl w:ilvl="0" w:tplc="8032760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3CFC4047"/>
    <w:multiLevelType w:val="hybridMultilevel"/>
    <w:tmpl w:val="6E52AA10"/>
    <w:lvl w:ilvl="0" w:tplc="8032760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421E6949"/>
    <w:multiLevelType w:val="hybridMultilevel"/>
    <w:tmpl w:val="C89E193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79A2E75"/>
    <w:multiLevelType w:val="hybridMultilevel"/>
    <w:tmpl w:val="3AC85A4A"/>
    <w:lvl w:ilvl="0" w:tplc="8032760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47FC407A"/>
    <w:multiLevelType w:val="hybridMultilevel"/>
    <w:tmpl w:val="A3F6A94E"/>
    <w:lvl w:ilvl="0" w:tplc="8032760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487FBFF5"/>
    <w:multiLevelType w:val="hybridMultilevel"/>
    <w:tmpl w:val="01E687E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AF42477"/>
    <w:multiLevelType w:val="hybridMultilevel"/>
    <w:tmpl w:val="4A3C55C8"/>
    <w:lvl w:ilvl="0" w:tplc="DBA04B24">
      <w:numFmt w:val="bullet"/>
      <w:lvlText w:val="-"/>
      <w:lvlJc w:val="left"/>
      <w:pPr>
        <w:ind w:left="360" w:hanging="360"/>
      </w:pPr>
      <w:rPr>
        <w:rFonts w:ascii="Times New Roman" w:eastAsia="Times New Roman" w:hAnsi="Times New Roman"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9" w15:restartNumberingAfterBreak="0">
    <w:nsid w:val="4B4E2CC4"/>
    <w:multiLevelType w:val="hybridMultilevel"/>
    <w:tmpl w:val="20F01610"/>
    <w:lvl w:ilvl="0" w:tplc="8032760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4BDA2CF0"/>
    <w:multiLevelType w:val="hybridMultilevel"/>
    <w:tmpl w:val="4E22F3A4"/>
    <w:lvl w:ilvl="0" w:tplc="8032760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511F4880"/>
    <w:multiLevelType w:val="hybridMultilevel"/>
    <w:tmpl w:val="1AB4E930"/>
    <w:lvl w:ilvl="0" w:tplc="8032760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57F653D0"/>
    <w:multiLevelType w:val="hybridMultilevel"/>
    <w:tmpl w:val="12C2F58A"/>
    <w:lvl w:ilvl="0" w:tplc="8032760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5DFC4AB0"/>
    <w:multiLevelType w:val="hybridMultilevel"/>
    <w:tmpl w:val="A88A33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6401380C"/>
    <w:multiLevelType w:val="hybridMultilevel"/>
    <w:tmpl w:val="DE527F44"/>
    <w:lvl w:ilvl="0" w:tplc="8032760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64165E9B"/>
    <w:multiLevelType w:val="hybridMultilevel"/>
    <w:tmpl w:val="6B1C835A"/>
    <w:lvl w:ilvl="0" w:tplc="8032760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6B5B7E93"/>
    <w:multiLevelType w:val="hybridMultilevel"/>
    <w:tmpl w:val="BBFDFCC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6FC26A97"/>
    <w:multiLevelType w:val="hybridMultilevel"/>
    <w:tmpl w:val="979B5C0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332628E"/>
    <w:multiLevelType w:val="hybridMultilevel"/>
    <w:tmpl w:val="7F7D51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7"/>
  </w:num>
  <w:num w:numId="2">
    <w:abstractNumId w:val="15"/>
  </w:num>
  <w:num w:numId="3">
    <w:abstractNumId w:val="1"/>
  </w:num>
  <w:num w:numId="4">
    <w:abstractNumId w:val="6"/>
  </w:num>
  <w:num w:numId="5">
    <w:abstractNumId w:val="8"/>
  </w:num>
  <w:num w:numId="6">
    <w:abstractNumId w:val="37"/>
  </w:num>
  <w:num w:numId="7">
    <w:abstractNumId w:val="2"/>
  </w:num>
  <w:num w:numId="8">
    <w:abstractNumId w:val="24"/>
  </w:num>
  <w:num w:numId="9">
    <w:abstractNumId w:val="3"/>
  </w:num>
  <w:num w:numId="10">
    <w:abstractNumId w:val="38"/>
  </w:num>
  <w:num w:numId="11">
    <w:abstractNumId w:val="10"/>
  </w:num>
  <w:num w:numId="12">
    <w:abstractNumId w:val="12"/>
  </w:num>
  <w:num w:numId="13">
    <w:abstractNumId w:val="4"/>
  </w:num>
  <w:num w:numId="14">
    <w:abstractNumId w:val="21"/>
  </w:num>
  <w:num w:numId="15">
    <w:abstractNumId w:val="5"/>
  </w:num>
  <w:num w:numId="16">
    <w:abstractNumId w:val="0"/>
  </w:num>
  <w:num w:numId="17">
    <w:abstractNumId w:val="36"/>
  </w:num>
  <w:num w:numId="18">
    <w:abstractNumId w:val="7"/>
  </w:num>
  <w:num w:numId="19">
    <w:abstractNumId w:val="13"/>
  </w:num>
  <w:num w:numId="20">
    <w:abstractNumId w:val="25"/>
  </w:num>
  <w:num w:numId="21">
    <w:abstractNumId w:val="22"/>
  </w:num>
  <w:num w:numId="22">
    <w:abstractNumId w:val="16"/>
  </w:num>
  <w:num w:numId="23">
    <w:abstractNumId w:val="11"/>
  </w:num>
  <w:num w:numId="24">
    <w:abstractNumId w:val="18"/>
  </w:num>
  <w:num w:numId="25">
    <w:abstractNumId w:val="17"/>
  </w:num>
  <w:num w:numId="26">
    <w:abstractNumId w:val="35"/>
  </w:num>
  <w:num w:numId="27">
    <w:abstractNumId w:val="34"/>
  </w:num>
  <w:num w:numId="28">
    <w:abstractNumId w:val="19"/>
  </w:num>
  <w:num w:numId="29">
    <w:abstractNumId w:val="32"/>
  </w:num>
  <w:num w:numId="30">
    <w:abstractNumId w:val="30"/>
  </w:num>
  <w:num w:numId="31">
    <w:abstractNumId w:val="26"/>
  </w:num>
  <w:num w:numId="32">
    <w:abstractNumId w:val="29"/>
  </w:num>
  <w:num w:numId="33">
    <w:abstractNumId w:val="23"/>
  </w:num>
  <w:num w:numId="34">
    <w:abstractNumId w:val="9"/>
  </w:num>
  <w:num w:numId="35">
    <w:abstractNumId w:val="14"/>
  </w:num>
  <w:num w:numId="36">
    <w:abstractNumId w:val="31"/>
  </w:num>
  <w:num w:numId="37">
    <w:abstractNumId w:val="28"/>
  </w:num>
  <w:num w:numId="38">
    <w:abstractNumId w:val="33"/>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CBA"/>
    <w:rsid w:val="00162F74"/>
    <w:rsid w:val="00195807"/>
    <w:rsid w:val="00256F26"/>
    <w:rsid w:val="00450444"/>
    <w:rsid w:val="00464D63"/>
    <w:rsid w:val="004B0318"/>
    <w:rsid w:val="004E3F06"/>
    <w:rsid w:val="005317D8"/>
    <w:rsid w:val="005942F0"/>
    <w:rsid w:val="005C03EA"/>
    <w:rsid w:val="006B25AD"/>
    <w:rsid w:val="00702670"/>
    <w:rsid w:val="008E770F"/>
    <w:rsid w:val="00956244"/>
    <w:rsid w:val="00A34E1A"/>
    <w:rsid w:val="00A42644"/>
    <w:rsid w:val="00A43256"/>
    <w:rsid w:val="00AF3917"/>
    <w:rsid w:val="00C25724"/>
    <w:rsid w:val="00C374FF"/>
    <w:rsid w:val="00D21DE0"/>
    <w:rsid w:val="00D309C3"/>
    <w:rsid w:val="00DA0C90"/>
    <w:rsid w:val="00DE1FAB"/>
    <w:rsid w:val="00E37775"/>
    <w:rsid w:val="00EC2723"/>
    <w:rsid w:val="00EC4CBA"/>
    <w:rsid w:val="00F94BD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828418"/>
  <w15:chartTrackingRefBased/>
  <w15:docId w15:val="{476FF994-5A59-4CE7-BC13-44B27D99B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C03E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5C03E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EC4CBA"/>
    <w:pPr>
      <w:autoSpaceDE w:val="0"/>
      <w:autoSpaceDN w:val="0"/>
      <w:adjustRightInd w:val="0"/>
      <w:spacing w:after="0" w:line="240" w:lineRule="auto"/>
    </w:pPr>
    <w:rPr>
      <w:rFonts w:ascii="Calibri" w:hAnsi="Calibri" w:cs="Calibri"/>
      <w:color w:val="000000"/>
      <w:sz w:val="24"/>
      <w:szCs w:val="24"/>
    </w:rPr>
  </w:style>
  <w:style w:type="paragraph" w:styleId="Sidehoved">
    <w:name w:val="header"/>
    <w:basedOn w:val="Normal"/>
    <w:link w:val="SidehovedTegn"/>
    <w:uiPriority w:val="99"/>
    <w:unhideWhenUsed/>
    <w:rsid w:val="00EC4CB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C4CBA"/>
  </w:style>
  <w:style w:type="paragraph" w:styleId="Sidefod">
    <w:name w:val="footer"/>
    <w:basedOn w:val="Normal"/>
    <w:link w:val="SidefodTegn"/>
    <w:uiPriority w:val="99"/>
    <w:unhideWhenUsed/>
    <w:rsid w:val="00EC4CB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C4CBA"/>
  </w:style>
  <w:style w:type="character" w:customStyle="1" w:styleId="Overskrift1Tegn">
    <w:name w:val="Overskrift 1 Tegn"/>
    <w:basedOn w:val="Standardskrifttypeiafsnit"/>
    <w:link w:val="Overskrift1"/>
    <w:uiPriority w:val="9"/>
    <w:rsid w:val="005C03EA"/>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typeiafsnit"/>
    <w:link w:val="Overskrift2"/>
    <w:uiPriority w:val="9"/>
    <w:rsid w:val="005C03EA"/>
    <w:rPr>
      <w:rFonts w:asciiTheme="majorHAnsi" w:eastAsiaTheme="majorEastAsia" w:hAnsiTheme="majorHAnsi" w:cstheme="majorBidi"/>
      <w:color w:val="2F5496" w:themeColor="accent1" w:themeShade="BF"/>
      <w:sz w:val="26"/>
      <w:szCs w:val="26"/>
    </w:rPr>
  </w:style>
  <w:style w:type="paragraph" w:styleId="Listeafsnit">
    <w:name w:val="List Paragraph"/>
    <w:basedOn w:val="Normal"/>
    <w:uiPriority w:val="34"/>
    <w:qFormat/>
    <w:rsid w:val="005C03EA"/>
    <w:pPr>
      <w:ind w:left="720"/>
      <w:contextualSpacing/>
    </w:pPr>
  </w:style>
  <w:style w:type="character" w:styleId="Kommentarhenvisning">
    <w:name w:val="annotation reference"/>
    <w:basedOn w:val="Standardskrifttypeiafsnit"/>
    <w:uiPriority w:val="99"/>
    <w:semiHidden/>
    <w:unhideWhenUsed/>
    <w:rsid w:val="00C25724"/>
    <w:rPr>
      <w:sz w:val="16"/>
      <w:szCs w:val="16"/>
    </w:rPr>
  </w:style>
  <w:style w:type="paragraph" w:styleId="Kommentartekst">
    <w:name w:val="annotation text"/>
    <w:basedOn w:val="Normal"/>
    <w:link w:val="KommentartekstTegn"/>
    <w:uiPriority w:val="99"/>
    <w:semiHidden/>
    <w:unhideWhenUsed/>
    <w:rsid w:val="00C25724"/>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C25724"/>
    <w:rPr>
      <w:sz w:val="20"/>
      <w:szCs w:val="20"/>
    </w:rPr>
  </w:style>
  <w:style w:type="paragraph" w:styleId="Kommentaremne">
    <w:name w:val="annotation subject"/>
    <w:basedOn w:val="Kommentartekst"/>
    <w:next w:val="Kommentartekst"/>
    <w:link w:val="KommentaremneTegn"/>
    <w:uiPriority w:val="99"/>
    <w:semiHidden/>
    <w:unhideWhenUsed/>
    <w:rsid w:val="00C25724"/>
    <w:rPr>
      <w:b/>
      <w:bCs/>
    </w:rPr>
  </w:style>
  <w:style w:type="character" w:customStyle="1" w:styleId="KommentaremneTegn">
    <w:name w:val="Kommentaremne Tegn"/>
    <w:basedOn w:val="KommentartekstTegn"/>
    <w:link w:val="Kommentaremne"/>
    <w:uiPriority w:val="99"/>
    <w:semiHidden/>
    <w:rsid w:val="00C257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1ab7551-adf0-4f6c-bb29-79740a0c1ca7" xsi:nil="true"/>
    <lcf76f155ced4ddcb4097134ff3c332f xmlns="486a8548-53c0-4626-8d9d-03c89a8c204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1F1BFC1D06F2847BA793B6ED6299085" ma:contentTypeVersion="10" ma:contentTypeDescription="Opret et nyt dokument." ma:contentTypeScope="" ma:versionID="c566b066bad8941f79db7425de0aeb09">
  <xsd:schema xmlns:xsd="http://www.w3.org/2001/XMLSchema" xmlns:xs="http://www.w3.org/2001/XMLSchema" xmlns:p="http://schemas.microsoft.com/office/2006/metadata/properties" xmlns:ns2="486a8548-53c0-4626-8d9d-03c89a8c204f" xmlns:ns3="b1ab7551-adf0-4f6c-bb29-79740a0c1ca7" targetNamespace="http://schemas.microsoft.com/office/2006/metadata/properties" ma:root="true" ma:fieldsID="521f17fcb0a9223ffe92f517d0c515f6" ns2:_="" ns3:_="">
    <xsd:import namespace="486a8548-53c0-4626-8d9d-03c89a8c204f"/>
    <xsd:import namespace="b1ab7551-adf0-4f6c-bb29-79740a0c1c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6a8548-53c0-4626-8d9d-03c89a8c2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77cd6466-0c3f-4dec-b109-a6ea28fc2e6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ab7551-adf0-4f6c-bb29-79740a0c1ca7"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TaxCatchAll" ma:index="14" nillable="true" ma:displayName="Taxonomy Catch All Column" ma:hidden="true" ma:list="{52407282-9eaf-41b6-9621-a7480129c584}" ma:internalName="TaxCatchAll" ma:showField="CatchAllData" ma:web="b1ab7551-adf0-4f6c-bb29-79740a0c1c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223A12-9E14-4C66-A5D5-76653235514E}">
  <ds:schemaRefs>
    <ds:schemaRef ds:uri="9035dbe0-2a99-4394-9721-6bd6726b844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16c2bc0-4c59-492e-8205-49764e97aacf"/>
    <ds:schemaRef ds:uri="http://www.w3.org/XML/1998/namespace"/>
    <ds:schemaRef ds:uri="http://purl.org/dc/dcmitype/"/>
  </ds:schemaRefs>
</ds:datastoreItem>
</file>

<file path=customXml/itemProps2.xml><?xml version="1.0" encoding="utf-8"?>
<ds:datastoreItem xmlns:ds="http://schemas.openxmlformats.org/officeDocument/2006/customXml" ds:itemID="{19234E8C-6029-4D43-A663-4D7F023C86C9}"/>
</file>

<file path=customXml/itemProps3.xml><?xml version="1.0" encoding="utf-8"?>
<ds:datastoreItem xmlns:ds="http://schemas.openxmlformats.org/officeDocument/2006/customXml" ds:itemID="{46835CCF-41CE-4F2E-9936-78E405081FBE}"/>
</file>

<file path=docProps/app.xml><?xml version="1.0" encoding="utf-8"?>
<Properties xmlns="http://schemas.openxmlformats.org/officeDocument/2006/extended-properties" xmlns:vt="http://schemas.openxmlformats.org/officeDocument/2006/docPropsVTypes">
  <Template>Normal.dotm</Template>
  <TotalTime>39</TotalTime>
  <Pages>10</Pages>
  <Words>2608</Words>
  <Characters>15915</Characters>
  <Application>Microsoft Office Word</Application>
  <DocSecurity>0</DocSecurity>
  <Lines>132</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Tommerup Clausen</dc:creator>
  <cp:keywords/>
  <dc:description/>
  <cp:lastModifiedBy>Ole Tommerup Clausen</cp:lastModifiedBy>
  <cp:revision>5</cp:revision>
  <cp:lastPrinted>2021-09-21T07:54:00Z</cp:lastPrinted>
  <dcterms:created xsi:type="dcterms:W3CDTF">2022-01-05T10:19:00Z</dcterms:created>
  <dcterms:modified xsi:type="dcterms:W3CDTF">2022-07-21T10:44:00Z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0x01010061F1BFC1D06F2847BA793B6ED6299085</vt:lpwstr>
  </property>
</Properties>
</file>