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8C5C" w14:textId="16F9E854" w:rsidR="00FD7785" w:rsidRPr="009E5CA5" w:rsidRDefault="00FD7785" w:rsidP="00FD7785">
      <w:pPr>
        <w:pStyle w:val="Heading1"/>
        <w:rPr>
          <w:sz w:val="40"/>
          <w:szCs w:val="40"/>
          <w:lang w:val="da-DK"/>
        </w:rPr>
      </w:pPr>
      <w:r w:rsidRPr="009E5CA5">
        <w:rPr>
          <w:sz w:val="40"/>
          <w:szCs w:val="40"/>
          <w:lang w:val="da-DK"/>
        </w:rPr>
        <w:t>Ændrings oversigt for PersonSelvangivelseOpret servicen i 2025 versionen.</w:t>
      </w:r>
    </w:p>
    <w:p w14:paraId="2DD0278D" w14:textId="77777777" w:rsidR="00FD7785" w:rsidRDefault="00FD7785">
      <w:pPr>
        <w:rPr>
          <w:lang w:val="da-DK"/>
        </w:rPr>
      </w:pPr>
    </w:p>
    <w:p w14:paraId="356A5D56" w14:textId="258A0ACA" w:rsidR="00FD7785" w:rsidRDefault="00FD7785">
      <w:pPr>
        <w:rPr>
          <w:lang w:val="da-DK"/>
        </w:rPr>
      </w:pPr>
      <w:r>
        <w:rPr>
          <w:lang w:val="da-DK"/>
        </w:rPr>
        <w:t>Dokumentet giver et overblik over de ændringer der implementeres fra 2024 versionen til 2025 versionen. Dokumentet er opdelt i to sektioner: 1) ændringer jvf ny skattelovgivning, 2) tekniske fejlrettelser/opdateringer</w:t>
      </w:r>
    </w:p>
    <w:p w14:paraId="182A18DB" w14:textId="3303D760" w:rsidR="00732FCF" w:rsidRDefault="00FD7785">
      <w:pPr>
        <w:rPr>
          <w:lang w:val="da-DK"/>
        </w:rPr>
      </w:pPr>
      <w:r>
        <w:rPr>
          <w:lang w:val="da-DK"/>
        </w:rPr>
        <w:t xml:space="preserve"> </w:t>
      </w:r>
    </w:p>
    <w:p w14:paraId="7696C771" w14:textId="77777777" w:rsidR="002E41C9" w:rsidRDefault="002E41C9">
      <w:pPr>
        <w:rPr>
          <w:lang w:val="da-DK"/>
        </w:rPr>
      </w:pPr>
    </w:p>
    <w:p w14:paraId="5E239F2A" w14:textId="4A214B61" w:rsidR="00FD7785" w:rsidRPr="009E5CA5" w:rsidRDefault="00FD7785" w:rsidP="00FD7785">
      <w:pPr>
        <w:pStyle w:val="Heading2"/>
        <w:rPr>
          <w:sz w:val="32"/>
          <w:szCs w:val="32"/>
          <w:lang w:val="da-DK"/>
        </w:rPr>
      </w:pPr>
      <w:r w:rsidRPr="009E5CA5">
        <w:rPr>
          <w:sz w:val="32"/>
          <w:szCs w:val="32"/>
          <w:lang w:val="da-DK"/>
        </w:rPr>
        <w:t>Ændringer til servicen jvf ny gældende skattelovgivning</w:t>
      </w:r>
    </w:p>
    <w:p w14:paraId="41A51189" w14:textId="77777777" w:rsidR="00FD7785" w:rsidRDefault="00FD7785">
      <w:pPr>
        <w:rPr>
          <w:lang w:val="da-DK"/>
        </w:rPr>
      </w:pPr>
    </w:p>
    <w:p w14:paraId="2723607A" w14:textId="6004B129" w:rsidR="002E41C9" w:rsidRPr="002E41C9" w:rsidRDefault="002E41C9" w:rsidP="002E41C9">
      <w:pPr>
        <w:rPr>
          <w:b/>
          <w:bCs/>
          <w:lang w:val="da-DK"/>
        </w:rPr>
      </w:pPr>
      <w:r w:rsidRPr="002E41C9">
        <w:rPr>
          <w:b/>
          <w:bCs/>
          <w:lang w:val="da-DK"/>
        </w:rPr>
        <w:t>02-06-25  Ejerstatuskode og ejerandelprocent fra eKapital</w:t>
      </w:r>
    </w:p>
    <w:p w14:paraId="1338F400" w14:textId="77777777" w:rsidR="002E41C9" w:rsidRPr="002E41C9" w:rsidRDefault="002E41C9" w:rsidP="002E41C9">
      <w:pPr>
        <w:numPr>
          <w:ilvl w:val="0"/>
          <w:numId w:val="1"/>
        </w:numPr>
        <w:rPr>
          <w:lang w:val="da-DK"/>
        </w:rPr>
      </w:pPr>
      <w:r w:rsidRPr="002E41C9">
        <w:rPr>
          <w:lang w:val="da-DK"/>
        </w:rPr>
        <w:t>Renteudgifter af lån med mere end to ejere skal ikke længere kunne oplyses; relevant struktur fjernes.</w:t>
      </w:r>
    </w:p>
    <w:p w14:paraId="0AF56903" w14:textId="77777777" w:rsidR="002E41C9" w:rsidRPr="002E41C9" w:rsidRDefault="002E41C9" w:rsidP="002E41C9">
      <w:pPr>
        <w:numPr>
          <w:ilvl w:val="0"/>
          <w:numId w:val="1"/>
        </w:numPr>
      </w:pPr>
      <w:r w:rsidRPr="002E41C9">
        <w:t>Dataelementet “RenteUdgiftAndenGældLånMedMereEndToEjere” udgår.</w:t>
      </w:r>
    </w:p>
    <w:p w14:paraId="03CA56BC" w14:textId="7B01CDF1" w:rsidR="002E41C9" w:rsidRPr="00DB674B" w:rsidRDefault="002E41C9" w:rsidP="002E41C9">
      <w:pPr>
        <w:numPr>
          <w:ilvl w:val="0"/>
          <w:numId w:val="1"/>
        </w:numPr>
        <w:rPr>
          <w:lang w:val="da-DK"/>
        </w:rPr>
      </w:pPr>
      <w:r w:rsidRPr="002E41C9">
        <w:rPr>
          <w:lang w:val="da-DK"/>
        </w:rPr>
        <w:t xml:space="preserve">Ændringen sikrer korrekt håndtering af ejerstatus og ejerandel. </w:t>
      </w:r>
    </w:p>
    <w:p w14:paraId="046E1815" w14:textId="77777777" w:rsidR="002E41C9" w:rsidRPr="002E41C9" w:rsidRDefault="00382E7C" w:rsidP="002E41C9">
      <w:r>
        <w:pict w14:anchorId="2FC7F490">
          <v:rect id="_x0000_i1025" style="width:0;height:1.5pt" o:hralign="center" o:hrstd="t" o:hr="t" fillcolor="#a0a0a0" stroked="f"/>
        </w:pict>
      </w:r>
    </w:p>
    <w:p w14:paraId="0E9E906F" w14:textId="743FE514" w:rsidR="002E41C9" w:rsidRPr="002E41C9" w:rsidRDefault="002E41C9" w:rsidP="002E41C9">
      <w:pPr>
        <w:rPr>
          <w:b/>
          <w:bCs/>
          <w:lang w:val="da-DK"/>
        </w:rPr>
      </w:pPr>
      <w:r w:rsidRPr="002E41C9">
        <w:rPr>
          <w:b/>
          <w:bCs/>
          <w:lang w:val="da-DK"/>
        </w:rPr>
        <w:t xml:space="preserve">KS 02-13-25 DBO med Frankrig – </w:t>
      </w:r>
    </w:p>
    <w:p w14:paraId="7417ABA4" w14:textId="77777777" w:rsidR="002E41C9" w:rsidRPr="002E41C9" w:rsidRDefault="002E41C9" w:rsidP="002E41C9">
      <w:pPr>
        <w:numPr>
          <w:ilvl w:val="0"/>
          <w:numId w:val="2"/>
        </w:numPr>
        <w:rPr>
          <w:lang w:val="da-DK"/>
        </w:rPr>
      </w:pPr>
      <w:r w:rsidRPr="002E41C9">
        <w:rPr>
          <w:lang w:val="da-DK"/>
        </w:rPr>
        <w:t>Nyt spørgsmål: Er du dansk statsborger uden samtidigt at være fransk statsborger? (SPMID 148).</w:t>
      </w:r>
    </w:p>
    <w:p w14:paraId="4B20B10F" w14:textId="77777777" w:rsidR="002E41C9" w:rsidRPr="002E41C9" w:rsidRDefault="002E41C9" w:rsidP="002E41C9">
      <w:pPr>
        <w:numPr>
          <w:ilvl w:val="0"/>
          <w:numId w:val="2"/>
        </w:numPr>
        <w:rPr>
          <w:lang w:val="da-DK"/>
        </w:rPr>
      </w:pPr>
      <w:r w:rsidRPr="002E41C9">
        <w:rPr>
          <w:lang w:val="da-DK"/>
        </w:rPr>
        <w:t>Dataelement tilføjes: “DanskStatsborgerUdenFranskStatsborgerskab” med værdisæt Ja/Nej.</w:t>
      </w:r>
    </w:p>
    <w:p w14:paraId="5963106B" w14:textId="77777777" w:rsidR="002E41C9" w:rsidRPr="002E41C9" w:rsidRDefault="00382E7C" w:rsidP="002E41C9">
      <w:r>
        <w:pict w14:anchorId="24FE1620">
          <v:rect id="_x0000_i1026" style="width:0;height:1.5pt" o:hralign="center" o:hrstd="t" o:hr="t" fillcolor="#a0a0a0" stroked="f"/>
        </w:pict>
      </w:r>
    </w:p>
    <w:p w14:paraId="4879C4D8" w14:textId="77777777" w:rsidR="002E41C9" w:rsidRPr="002E41C9" w:rsidRDefault="002E41C9" w:rsidP="002E41C9">
      <w:pPr>
        <w:rPr>
          <w:b/>
          <w:bCs/>
          <w:lang w:val="da-DK"/>
        </w:rPr>
      </w:pPr>
      <w:r w:rsidRPr="002E41C9">
        <w:rPr>
          <w:b/>
          <w:bCs/>
          <w:lang w:val="da-DK"/>
        </w:rPr>
        <w:t>KS 02-20-25 Genindførelse af håndværkerfradrag og ændring af servicefradrag – SAPRO del</w:t>
      </w:r>
    </w:p>
    <w:p w14:paraId="0281627F" w14:textId="3B0BA333" w:rsidR="002E41C9" w:rsidRDefault="002E41C9" w:rsidP="002E41C9">
      <w:pPr>
        <w:numPr>
          <w:ilvl w:val="0"/>
          <w:numId w:val="3"/>
        </w:numPr>
        <w:rPr>
          <w:lang w:val="da-DK"/>
        </w:rPr>
      </w:pPr>
      <w:r w:rsidRPr="002E41C9">
        <w:rPr>
          <w:lang w:val="da-DK"/>
        </w:rPr>
        <w:t>Felt</w:t>
      </w:r>
      <w:r w:rsidR="00FD7785">
        <w:rPr>
          <w:lang w:val="da-DK"/>
        </w:rPr>
        <w:t>et</w:t>
      </w:r>
      <w:r w:rsidRPr="002E41C9">
        <w:rPr>
          <w:lang w:val="da-DK"/>
        </w:rPr>
        <w:t xml:space="preserve"> 460 </w:t>
      </w:r>
      <w:r w:rsidR="00FD7785">
        <w:rPr>
          <w:lang w:val="da-DK"/>
        </w:rPr>
        <w:t xml:space="preserve">geninføres </w:t>
      </w:r>
      <w:r w:rsidR="003C0437">
        <w:rPr>
          <w:lang w:val="da-DK"/>
        </w:rPr>
        <w:t xml:space="preserve">med nye </w:t>
      </w:r>
      <w:r w:rsidR="008C62F9">
        <w:rPr>
          <w:lang w:val="da-DK"/>
        </w:rPr>
        <w:t xml:space="preserve">arbejdstypekoder </w:t>
      </w:r>
      <w:r w:rsidR="00FD7785">
        <w:rPr>
          <w:lang w:val="da-DK"/>
        </w:rPr>
        <w:t>så der kan indberettes håndværkerfradrag</w:t>
      </w:r>
      <w:r w:rsidRPr="002E41C9">
        <w:rPr>
          <w:lang w:val="da-DK"/>
        </w:rPr>
        <w:t>.</w:t>
      </w:r>
    </w:p>
    <w:p w14:paraId="74F53252" w14:textId="57DEFCE2" w:rsidR="003C0437" w:rsidRPr="002E41C9" w:rsidRDefault="002E41C9" w:rsidP="008C62F9">
      <w:pPr>
        <w:numPr>
          <w:ilvl w:val="0"/>
          <w:numId w:val="3"/>
        </w:numPr>
        <w:rPr>
          <w:lang w:val="da-DK"/>
        </w:rPr>
      </w:pPr>
      <w:r w:rsidRPr="002E41C9">
        <w:rPr>
          <w:lang w:val="da-DK"/>
        </w:rPr>
        <w:t>ServicefradragArbejdstypeKode</w:t>
      </w:r>
      <w:r w:rsidR="00FD7785" w:rsidRPr="003C0437">
        <w:rPr>
          <w:lang w:val="da-DK"/>
        </w:rPr>
        <w:t>r</w:t>
      </w:r>
      <w:r w:rsidRPr="002E41C9">
        <w:rPr>
          <w:lang w:val="da-DK"/>
        </w:rPr>
        <w:t xml:space="preserve"> opdateres, og tidligere kontroller genetableres.</w:t>
      </w:r>
    </w:p>
    <w:p w14:paraId="48621D95" w14:textId="77777777" w:rsidR="002E41C9" w:rsidRPr="002E41C9" w:rsidRDefault="00382E7C" w:rsidP="002E41C9">
      <w:r>
        <w:pict w14:anchorId="42A38CFC">
          <v:rect id="_x0000_i1027" style="width:0;height:1.5pt" o:hralign="center" o:hrstd="t" o:hr="t" fillcolor="#a0a0a0" stroked="f"/>
        </w:pict>
      </w:r>
    </w:p>
    <w:p w14:paraId="7715C726" w14:textId="1291768C" w:rsidR="002E41C9" w:rsidRPr="002E41C9" w:rsidRDefault="002E41C9" w:rsidP="002E41C9">
      <w:pPr>
        <w:rPr>
          <w:b/>
          <w:bCs/>
        </w:rPr>
      </w:pPr>
      <w:r w:rsidRPr="002E41C9">
        <w:rPr>
          <w:b/>
          <w:bCs/>
        </w:rPr>
        <w:t>KS 02-33-25 – Kontroller udland</w:t>
      </w:r>
    </w:p>
    <w:p w14:paraId="1985FDD5" w14:textId="77777777" w:rsidR="002E41C9" w:rsidRPr="002E41C9" w:rsidRDefault="002E41C9" w:rsidP="002E41C9">
      <w:pPr>
        <w:numPr>
          <w:ilvl w:val="0"/>
          <w:numId w:val="4"/>
        </w:numPr>
        <w:rPr>
          <w:lang w:val="da-DK"/>
        </w:rPr>
      </w:pPr>
      <w:r w:rsidRPr="002E41C9">
        <w:rPr>
          <w:lang w:val="da-DK"/>
        </w:rPr>
        <w:t>Tre nye kontroller for renter, formue, aktier og ejendom fra udlandet implementeres.</w:t>
      </w:r>
    </w:p>
    <w:p w14:paraId="4467A620" w14:textId="77777777" w:rsidR="002E41C9" w:rsidRPr="002E41C9" w:rsidRDefault="002E41C9" w:rsidP="002E41C9">
      <w:pPr>
        <w:numPr>
          <w:ilvl w:val="0"/>
          <w:numId w:val="4"/>
        </w:numPr>
        <w:rPr>
          <w:lang w:val="da-DK"/>
        </w:rPr>
      </w:pPr>
      <w:r w:rsidRPr="002E41C9">
        <w:rPr>
          <w:lang w:val="da-DK"/>
        </w:rPr>
        <w:t>Kontroller sikrer korrekt oplysning af udenlandsk formue og indkomst.</w:t>
      </w:r>
    </w:p>
    <w:p w14:paraId="24EF02A7" w14:textId="77777777" w:rsidR="002E41C9" w:rsidRPr="002E41C9" w:rsidRDefault="00382E7C" w:rsidP="002E41C9">
      <w:r>
        <w:pict w14:anchorId="176484B4">
          <v:rect id="_x0000_i1028" style="width:0;height:1.5pt" o:hralign="center" o:hrstd="t" o:hr="t" fillcolor="#a0a0a0" stroked="f"/>
        </w:pict>
      </w:r>
    </w:p>
    <w:p w14:paraId="278E0D2B" w14:textId="4F88D91E" w:rsidR="002E41C9" w:rsidRPr="002E41C9" w:rsidRDefault="002E41C9" w:rsidP="002E41C9">
      <w:pPr>
        <w:rPr>
          <w:b/>
          <w:bCs/>
          <w:lang w:val="da-DK"/>
        </w:rPr>
      </w:pPr>
      <w:r w:rsidRPr="002E41C9">
        <w:rPr>
          <w:b/>
          <w:bCs/>
          <w:lang w:val="da-DK"/>
        </w:rPr>
        <w:t>EROOL T6-</w:t>
      </w:r>
      <w:r>
        <w:rPr>
          <w:b/>
          <w:bCs/>
          <w:lang w:val="da-DK"/>
        </w:rPr>
        <w:t>EROOL</w:t>
      </w:r>
      <w:r w:rsidRPr="002E41C9">
        <w:rPr>
          <w:b/>
          <w:bCs/>
          <w:lang w:val="da-DK"/>
        </w:rPr>
        <w:t xml:space="preserve"> – Ændringer på udlandsk ejendom i PersonSelvangivelseOpret</w:t>
      </w:r>
    </w:p>
    <w:p w14:paraId="0007F457" w14:textId="77777777" w:rsidR="003F1DEF" w:rsidRDefault="003F1DEF" w:rsidP="003F1DEF">
      <w:pPr>
        <w:pStyle w:val="ListParagraph"/>
        <w:spacing w:after="160" w:line="257" w:lineRule="auto"/>
        <w:rPr>
          <w:rFonts w:eastAsia="Aptos"/>
          <w:b/>
          <w:bCs/>
          <w:lang w:val="da-DK"/>
        </w:rPr>
      </w:pPr>
    </w:p>
    <w:p w14:paraId="2E5A51DA" w14:textId="12130DE0" w:rsidR="00E5223C" w:rsidRPr="00E5223C" w:rsidRDefault="00E5223C" w:rsidP="00E5223C">
      <w:pPr>
        <w:pStyle w:val="ListParagraph"/>
        <w:numPr>
          <w:ilvl w:val="0"/>
          <w:numId w:val="6"/>
        </w:numPr>
        <w:spacing w:after="160" w:line="257" w:lineRule="auto"/>
        <w:rPr>
          <w:rFonts w:eastAsia="Aptos"/>
          <w:b/>
          <w:bCs/>
          <w:lang w:val="da-DK"/>
        </w:rPr>
      </w:pPr>
      <w:r w:rsidRPr="00E5223C">
        <w:rPr>
          <w:rFonts w:eastAsia="Aptos"/>
          <w:b/>
          <w:bCs/>
          <w:lang w:val="da-DK"/>
        </w:rPr>
        <w:t xml:space="preserve">Dataelementer der skal udgå i UdenlandskEjendom Struktur: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9"/>
        <w:gridCol w:w="1163"/>
        <w:gridCol w:w="6027"/>
      </w:tblGrid>
      <w:tr w:rsidR="00E5223C" w:rsidRPr="00C6511E" w14:paraId="4AFCAE54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2E080" w14:textId="77777777" w:rsidR="00E5223C" w:rsidRPr="00C6511E" w:rsidRDefault="00E5223C" w:rsidP="00045CA9">
            <w:pPr>
              <w:rPr>
                <w:rFonts w:eastAsia="Aptos"/>
                <w:b/>
              </w:rPr>
            </w:pPr>
            <w:r w:rsidRPr="00C6511E">
              <w:rPr>
                <w:rFonts w:eastAsia="Aptos"/>
                <w:b/>
              </w:rPr>
              <w:t>Rubrik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B7334" w14:textId="77777777" w:rsidR="00E5223C" w:rsidRPr="00C6511E" w:rsidRDefault="00E5223C" w:rsidP="00045CA9">
            <w:pPr>
              <w:rPr>
                <w:rFonts w:eastAsia="Aptos"/>
                <w:b/>
              </w:rPr>
            </w:pPr>
            <w:r w:rsidRPr="00C6511E">
              <w:rPr>
                <w:rFonts w:eastAsia="Aptos"/>
                <w:b/>
              </w:rPr>
              <w:t>Felt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F7087" w14:textId="77777777" w:rsidR="00E5223C" w:rsidRPr="00C6511E" w:rsidRDefault="00E5223C" w:rsidP="00045CA9">
            <w:pPr>
              <w:rPr>
                <w:rFonts w:eastAsia="Aptos"/>
                <w:b/>
              </w:rPr>
            </w:pPr>
            <w:r w:rsidRPr="00C6511E">
              <w:rPr>
                <w:rFonts w:eastAsia="Aptos"/>
                <w:b/>
              </w:rPr>
              <w:t>Dataelementnavne - forretningsservice</w:t>
            </w:r>
          </w:p>
        </w:tc>
      </w:tr>
      <w:tr w:rsidR="00E5223C" w:rsidRPr="00C6511E" w14:paraId="7E0ABF36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8AAB3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222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97B3A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705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956FB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EjendomAngivelseEjendomstype</w:t>
            </w:r>
          </w:p>
        </w:tc>
      </w:tr>
      <w:tr w:rsidR="00E5223C" w:rsidRPr="00C6511E" w14:paraId="6BA9A081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566743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220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C45DD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712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1D01C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EjendomEjerskabErhvervetFør1998</w:t>
            </w:r>
          </w:p>
        </w:tc>
      </w:tr>
      <w:tr w:rsidR="00E5223C" w:rsidRPr="00C6511E" w14:paraId="77B13011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F6900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211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EC13D1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 xml:space="preserve"> 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12B90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LandKode</w:t>
            </w:r>
          </w:p>
        </w:tc>
      </w:tr>
      <w:tr w:rsidR="00E5223C" w:rsidRPr="00C6511E" w14:paraId="76E58094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DE6A6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232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64C7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733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13D9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EjendomAngivelseKøberOvertagelsesdato</w:t>
            </w:r>
          </w:p>
        </w:tc>
      </w:tr>
      <w:tr w:rsidR="00E5223C" w:rsidRPr="00C6511E" w14:paraId="5ED780BF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2B815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228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DCE374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766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0ED394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EjendomAngivelseIndflytningsdato</w:t>
            </w:r>
          </w:p>
        </w:tc>
      </w:tr>
      <w:tr w:rsidR="00E5223C" w:rsidRPr="00C6511E" w14:paraId="26075A6B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731122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226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64EE7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732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E0088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EjendomAngivelseOvertagelsesdato</w:t>
            </w:r>
          </w:p>
        </w:tc>
      </w:tr>
      <w:tr w:rsidR="00E5223C" w:rsidRPr="00C6511E" w14:paraId="4D1C66D7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47BD7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234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F86BA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767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D05A13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EjendomAngivelseUdflytningsdato</w:t>
            </w:r>
          </w:p>
        </w:tc>
      </w:tr>
      <w:tr w:rsidR="00E5223C" w:rsidRPr="00C6511E" w14:paraId="01628E27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21B13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218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F580FE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735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6268F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EjendomEjerskabEjerandel</w:t>
            </w:r>
          </w:p>
        </w:tc>
      </w:tr>
      <w:tr w:rsidR="00E5223C" w:rsidRPr="00C6511E" w14:paraId="15D55E8C" w14:textId="77777777" w:rsidTr="00045CA9">
        <w:trPr>
          <w:trHeight w:val="300"/>
        </w:trPr>
        <w:tc>
          <w:tcPr>
            <w:tcW w:w="1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F41249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211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E431F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703</w:t>
            </w:r>
          </w:p>
        </w:tc>
        <w:tc>
          <w:tcPr>
            <w:tcW w:w="6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12084D" w14:textId="77777777" w:rsidR="00E5223C" w:rsidRPr="00C6511E" w:rsidRDefault="00E5223C" w:rsidP="00045CA9">
            <w:pPr>
              <w:rPr>
                <w:rFonts w:eastAsia="Aptos"/>
              </w:rPr>
            </w:pPr>
            <w:r w:rsidRPr="00C6511E">
              <w:rPr>
                <w:rFonts w:eastAsia="Aptos"/>
              </w:rPr>
              <w:t>AlternativAdresseAdresseLinie1</w:t>
            </w:r>
          </w:p>
        </w:tc>
      </w:tr>
    </w:tbl>
    <w:p w14:paraId="47A2AE35" w14:textId="77777777" w:rsidR="00E54244" w:rsidRPr="0026373A" w:rsidRDefault="00E54244" w:rsidP="0026373A">
      <w:pPr>
        <w:rPr>
          <w:lang w:val="da-DK"/>
        </w:rPr>
      </w:pPr>
    </w:p>
    <w:p w14:paraId="458BB258" w14:textId="77777777" w:rsidR="00757685" w:rsidRPr="00757685" w:rsidRDefault="00757685" w:rsidP="00757685">
      <w:pPr>
        <w:pStyle w:val="ListParagraph"/>
        <w:numPr>
          <w:ilvl w:val="0"/>
          <w:numId w:val="6"/>
        </w:numPr>
        <w:spacing w:after="160" w:line="257" w:lineRule="auto"/>
        <w:rPr>
          <w:rFonts w:eastAsia="Aptos"/>
          <w:b/>
          <w:bCs/>
          <w:lang w:val="da-DK"/>
        </w:rPr>
      </w:pPr>
      <w:r w:rsidRPr="00757685">
        <w:rPr>
          <w:rFonts w:eastAsia="Aptos"/>
          <w:b/>
          <w:bCs/>
          <w:lang w:val="da-DK"/>
        </w:rPr>
        <w:lastRenderedPageBreak/>
        <w:t>Dataelementer der skal tilgå i UdenlandskEjendomStruktur:</w:t>
      </w:r>
    </w:p>
    <w:tbl>
      <w:tblPr>
        <w:tblStyle w:val="TableGrid"/>
        <w:tblW w:w="8505" w:type="dxa"/>
        <w:tblLayout w:type="fixed"/>
        <w:tblLook w:val="04A0" w:firstRow="1" w:lastRow="0" w:firstColumn="1" w:lastColumn="0" w:noHBand="0" w:noVBand="1"/>
      </w:tblPr>
      <w:tblGrid>
        <w:gridCol w:w="790"/>
        <w:gridCol w:w="883"/>
        <w:gridCol w:w="2395"/>
        <w:gridCol w:w="1876"/>
        <w:gridCol w:w="2561"/>
      </w:tblGrid>
      <w:tr w:rsidR="00757685" w:rsidRPr="00757685" w14:paraId="7828752D" w14:textId="77777777" w:rsidTr="00045CA9">
        <w:trPr>
          <w:trHeight w:val="30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5BDDA" w14:textId="77777777" w:rsidR="00757685" w:rsidRPr="00757685" w:rsidRDefault="00757685" w:rsidP="00045CA9">
            <w:pPr>
              <w:rPr>
                <w:rFonts w:eastAsia="Aptos"/>
                <w:b/>
              </w:rPr>
            </w:pPr>
            <w:r w:rsidRPr="00757685">
              <w:rPr>
                <w:rFonts w:eastAsia="Aptos"/>
                <w:b/>
              </w:rPr>
              <w:t>Rubrik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910C8A" w14:textId="77777777" w:rsidR="00757685" w:rsidRPr="00757685" w:rsidRDefault="00757685" w:rsidP="00045CA9">
            <w:pPr>
              <w:rPr>
                <w:rFonts w:eastAsia="Aptos"/>
                <w:b/>
              </w:rPr>
            </w:pPr>
            <w:r w:rsidRPr="00757685">
              <w:rPr>
                <w:rFonts w:eastAsia="Aptos"/>
                <w:b/>
              </w:rPr>
              <w:t>Felt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AFAC1" w14:textId="77777777" w:rsidR="00757685" w:rsidRPr="00757685" w:rsidRDefault="00757685" w:rsidP="00045CA9">
            <w:pPr>
              <w:rPr>
                <w:rFonts w:eastAsia="Aptos"/>
                <w:b/>
              </w:rPr>
            </w:pPr>
            <w:r w:rsidRPr="00757685">
              <w:rPr>
                <w:rFonts w:eastAsia="Aptos"/>
                <w:b/>
              </w:rPr>
              <w:t>Dataelementnavne - forretningsservice</w:t>
            </w:r>
          </w:p>
        </w:tc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271D0" w14:textId="77777777" w:rsidR="00757685" w:rsidRPr="00757685" w:rsidRDefault="00757685" w:rsidP="00045CA9">
            <w:pPr>
              <w:rPr>
                <w:rFonts w:eastAsia="Aptos"/>
                <w:b/>
              </w:rPr>
            </w:pPr>
            <w:r w:rsidRPr="00757685">
              <w:rPr>
                <w:rFonts w:eastAsia="Aptos"/>
                <w:b/>
              </w:rPr>
              <w:t>Datatype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51F24" w14:textId="77777777" w:rsidR="00757685" w:rsidRPr="00757685" w:rsidRDefault="00757685" w:rsidP="00045CA9">
            <w:pPr>
              <w:rPr>
                <w:rFonts w:eastAsia="Aptos"/>
                <w:b/>
              </w:rPr>
            </w:pPr>
            <w:r w:rsidRPr="00757685">
              <w:rPr>
                <w:rFonts w:eastAsia="Aptos"/>
                <w:b/>
              </w:rPr>
              <w:t>Description</w:t>
            </w:r>
          </w:p>
        </w:tc>
      </w:tr>
      <w:tr w:rsidR="00757685" w:rsidRPr="00382E7C" w14:paraId="757185C1" w14:textId="77777777" w:rsidTr="00045CA9">
        <w:trPr>
          <w:trHeight w:val="300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243C07" w14:textId="77777777" w:rsidR="00757685" w:rsidRPr="00757685" w:rsidRDefault="00757685" w:rsidP="00045CA9">
            <w:pPr>
              <w:rPr>
                <w:rFonts w:eastAsia="Aptos"/>
              </w:rPr>
            </w:pPr>
            <w:r w:rsidRPr="00757685">
              <w:rPr>
                <w:rFonts w:eastAsia="Aptos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FBBF9" w14:textId="77777777" w:rsidR="00757685" w:rsidRPr="00757685" w:rsidRDefault="00757685" w:rsidP="00045CA9">
            <w:pPr>
              <w:rPr>
                <w:rFonts w:eastAsia="Aptos"/>
              </w:rPr>
            </w:pPr>
            <w:r w:rsidRPr="00757685">
              <w:rPr>
                <w:rFonts w:eastAsia="Aptos"/>
              </w:rPr>
              <w:t>704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B1AB8" w14:textId="77777777" w:rsidR="00757685" w:rsidRPr="00757685" w:rsidRDefault="00757685" w:rsidP="00045CA9">
            <w:pPr>
              <w:rPr>
                <w:rFonts w:eastAsia="Aptos"/>
              </w:rPr>
            </w:pPr>
            <w:bookmarkStart w:id="0" w:name="_Hlk215134662"/>
            <w:r w:rsidRPr="00757685">
              <w:rPr>
                <w:rFonts w:eastAsia="Aptos"/>
              </w:rPr>
              <w:t>EjendomPeriodeløbenummer</w:t>
            </w:r>
            <w:bookmarkEnd w:id="0"/>
          </w:p>
        </w:tc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CE7D3" w14:textId="77777777" w:rsidR="00757685" w:rsidRPr="00757685" w:rsidRDefault="00757685" w:rsidP="00045CA9">
            <w:pPr>
              <w:jc w:val="center"/>
              <w:rPr>
                <w:rFonts w:eastAsia="Aptos"/>
              </w:rPr>
            </w:pPr>
            <w:r w:rsidRPr="00757685">
              <w:rPr>
                <w:rFonts w:eastAsia="Aptos"/>
              </w:rPr>
              <w:t>integer totalDigits: 3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66178" w14:textId="77777777" w:rsidR="00757685" w:rsidRPr="00757685" w:rsidRDefault="00757685" w:rsidP="00045CA9">
            <w:pPr>
              <w:rPr>
                <w:rFonts w:eastAsia="Aptos"/>
              </w:rPr>
            </w:pPr>
            <w:r w:rsidRPr="00757685">
              <w:rPr>
                <w:rFonts w:eastAsia="Aptos"/>
              </w:rPr>
              <w:t xml:space="preserve">Løbenummer for ejerforhold for samme PNR og samme ENR - dvs. hvis samme person har ejet samme ejendom i to     </w:t>
            </w:r>
          </w:p>
          <w:p w14:paraId="58A60DF0" w14:textId="77777777" w:rsidR="00757685" w:rsidRPr="00757685" w:rsidRDefault="00757685" w:rsidP="00045CA9">
            <w:pPr>
              <w:rPr>
                <w:rFonts w:eastAsia="Aptos"/>
              </w:rPr>
            </w:pPr>
            <w:r w:rsidRPr="00757685">
              <w:rPr>
                <w:rFonts w:eastAsia="Aptos"/>
              </w:rPr>
              <w:t>perioder i samme indkomstår. Typisk hvis der er skiftet ejerandel i året.</w:t>
            </w:r>
          </w:p>
        </w:tc>
      </w:tr>
    </w:tbl>
    <w:p w14:paraId="6EFC7931" w14:textId="338670D0" w:rsidR="002E41C9" w:rsidRPr="002E41C9" w:rsidRDefault="002E41C9" w:rsidP="002E41C9">
      <w:pPr>
        <w:numPr>
          <w:ilvl w:val="0"/>
          <w:numId w:val="6"/>
        </w:numPr>
        <w:rPr>
          <w:lang w:val="da-DK"/>
        </w:rPr>
      </w:pPr>
      <w:r w:rsidRPr="002E41C9">
        <w:rPr>
          <w:lang w:val="da-DK"/>
        </w:rPr>
        <w:t>Kun opdatering af eksisterende ejendomme tillades, ikke oprettelse eller sletning</w:t>
      </w:r>
      <w:r w:rsidR="00206D70">
        <w:rPr>
          <w:lang w:val="da-DK"/>
        </w:rPr>
        <w:t>, salg</w:t>
      </w:r>
      <w:r w:rsidRPr="002E41C9">
        <w:rPr>
          <w:lang w:val="da-DK"/>
        </w:rPr>
        <w:t>.</w:t>
      </w:r>
    </w:p>
    <w:p w14:paraId="5DF631E5" w14:textId="35AAD8CF" w:rsidR="002E41C9" w:rsidRPr="00B35E22" w:rsidRDefault="002E41C9" w:rsidP="002E41C9">
      <w:pPr>
        <w:numPr>
          <w:ilvl w:val="0"/>
          <w:numId w:val="6"/>
        </w:numPr>
        <w:rPr>
          <w:lang w:val="da-DK"/>
        </w:rPr>
      </w:pPr>
      <w:r w:rsidRPr="002E41C9">
        <w:rPr>
          <w:lang w:val="da-DK"/>
        </w:rPr>
        <w:t>SagHandlingType tillader kun “U” (opdater) og “S” (samme/uændret) for udenlandsk ejendom</w:t>
      </w:r>
      <w:r w:rsidR="00CB7357">
        <w:rPr>
          <w:lang w:val="da-DK"/>
        </w:rPr>
        <w:t xml:space="preserve">. Andre koder </w:t>
      </w:r>
      <w:r w:rsidR="00B35E22">
        <w:rPr>
          <w:lang w:val="da-DK"/>
        </w:rPr>
        <w:t>afvises med fejlmeddelelse</w:t>
      </w:r>
      <w:r w:rsidRPr="002E41C9">
        <w:rPr>
          <w:lang w:val="da-DK"/>
        </w:rPr>
        <w:t xml:space="preserve">. </w:t>
      </w:r>
    </w:p>
    <w:p w14:paraId="3008E545" w14:textId="3ECC17F3" w:rsidR="002E41C9" w:rsidRPr="002E41C9" w:rsidRDefault="002E41C9" w:rsidP="006D1CF5">
      <w:pPr>
        <w:numPr>
          <w:ilvl w:val="0"/>
          <w:numId w:val="7"/>
        </w:numPr>
        <w:rPr>
          <w:lang w:val="da-DK"/>
        </w:rPr>
      </w:pPr>
      <w:r w:rsidRPr="002E41C9">
        <w:rPr>
          <w:lang w:val="da-DK"/>
        </w:rPr>
        <w:t>Fremover skal der refereres til nyt UUID fra RUE ved opdatering</w:t>
      </w:r>
      <w:r w:rsidR="00CA01D1">
        <w:rPr>
          <w:lang w:val="da-DK"/>
        </w:rPr>
        <w:t xml:space="preserve"> af udenlandsk ejendom</w:t>
      </w:r>
      <w:r w:rsidRPr="002E41C9">
        <w:rPr>
          <w:lang w:val="da-DK"/>
        </w:rPr>
        <w:t>.</w:t>
      </w:r>
    </w:p>
    <w:p w14:paraId="4B8FCF04" w14:textId="5AB8BEE5" w:rsidR="002E41C9" w:rsidRPr="005C0423" w:rsidRDefault="002E41C9">
      <w:pPr>
        <w:rPr>
          <w:lang w:val="da-DK"/>
        </w:rPr>
      </w:pPr>
    </w:p>
    <w:p w14:paraId="19EAC914" w14:textId="77777777" w:rsidR="00FD7785" w:rsidRPr="005C0423" w:rsidRDefault="00FD7785">
      <w:pPr>
        <w:rPr>
          <w:lang w:val="da-DK"/>
        </w:rPr>
      </w:pPr>
    </w:p>
    <w:p w14:paraId="6D392C58" w14:textId="0393FA89" w:rsidR="00FD7785" w:rsidRPr="009E5CA5" w:rsidRDefault="00FD7785" w:rsidP="00FD7785">
      <w:pPr>
        <w:pStyle w:val="Heading2"/>
        <w:rPr>
          <w:sz w:val="32"/>
          <w:szCs w:val="32"/>
          <w:lang w:val="da-DK"/>
        </w:rPr>
      </w:pPr>
      <w:r w:rsidRPr="009E5CA5">
        <w:rPr>
          <w:sz w:val="32"/>
          <w:szCs w:val="32"/>
          <w:lang w:val="da-DK"/>
        </w:rPr>
        <w:t>Tekniske Fejlrettelser/Opdatering til servicen</w:t>
      </w:r>
      <w:r w:rsidR="00A225F6" w:rsidRPr="009E5CA5">
        <w:rPr>
          <w:sz w:val="32"/>
          <w:szCs w:val="32"/>
          <w:lang w:val="da-DK"/>
        </w:rPr>
        <w:t xml:space="preserve"> </w:t>
      </w:r>
    </w:p>
    <w:p w14:paraId="3FCEC7EA" w14:textId="3DFD50A6" w:rsidR="00FD7785" w:rsidRDefault="00FD7785" w:rsidP="00FD7785">
      <w:pPr>
        <w:rPr>
          <w:lang w:val="da-DK"/>
        </w:rPr>
      </w:pPr>
    </w:p>
    <w:p w14:paraId="707F28CF" w14:textId="77777777" w:rsidR="00FD7785" w:rsidRDefault="00FD7785" w:rsidP="00FD7785">
      <w:pPr>
        <w:rPr>
          <w:lang w:val="da-DK"/>
        </w:rPr>
      </w:pPr>
    </w:p>
    <w:p w14:paraId="4EC64C94" w14:textId="2538AB8D" w:rsidR="00015951" w:rsidRPr="00015951" w:rsidRDefault="00015951" w:rsidP="00015951">
      <w:pPr>
        <w:rPr>
          <w:b/>
          <w:bCs/>
          <w:lang w:val="da-DK"/>
        </w:rPr>
      </w:pPr>
      <w:r w:rsidRPr="00015951">
        <w:rPr>
          <w:b/>
          <w:bCs/>
          <w:lang w:val="da-DK"/>
        </w:rPr>
        <w:t>DUPLA Tilretninger</w:t>
      </w:r>
      <w:r w:rsidR="00DB674B">
        <w:rPr>
          <w:b/>
          <w:bCs/>
          <w:lang w:val="da-DK"/>
        </w:rPr>
        <w:t xml:space="preserve"> (gælder kun restservicen)</w:t>
      </w:r>
    </w:p>
    <w:p w14:paraId="2874B72A" w14:textId="77777777" w:rsidR="00015951" w:rsidRPr="00015951" w:rsidRDefault="00015951" w:rsidP="00015951">
      <w:pPr>
        <w:numPr>
          <w:ilvl w:val="0"/>
          <w:numId w:val="10"/>
        </w:numPr>
        <w:rPr>
          <w:lang w:val="da-DK"/>
        </w:rPr>
      </w:pPr>
      <w:r w:rsidRPr="00015951">
        <w:rPr>
          <w:lang w:val="da-DK"/>
        </w:rPr>
        <w:t>Opret Servicen tilpasses til at bruge den nye billetautomat BAT2, hvilket er en teknisk ændring for DUPLA.</w:t>
      </w:r>
    </w:p>
    <w:p w14:paraId="20A3813B" w14:textId="281D284A" w:rsidR="00015951" w:rsidRPr="00015951" w:rsidRDefault="00015951" w:rsidP="00015951">
      <w:pPr>
        <w:numPr>
          <w:ilvl w:val="0"/>
          <w:numId w:val="10"/>
        </w:numPr>
        <w:rPr>
          <w:lang w:val="da-DK"/>
        </w:rPr>
      </w:pPr>
      <w:r w:rsidRPr="00015951">
        <w:rPr>
          <w:lang w:val="da-DK"/>
        </w:rPr>
        <w:t xml:space="preserve">Ændringen påvirker ikke selve servicen, men </w:t>
      </w:r>
      <w:r w:rsidR="00164B44">
        <w:rPr>
          <w:lang w:val="da-DK"/>
        </w:rPr>
        <w:t>måden anvenderne tilgår servicen på i DUPLA</w:t>
      </w:r>
      <w:r w:rsidRPr="00015951">
        <w:rPr>
          <w:lang w:val="da-DK"/>
        </w:rPr>
        <w:t>.</w:t>
      </w:r>
    </w:p>
    <w:p w14:paraId="39D44A8D" w14:textId="77777777" w:rsidR="00015951" w:rsidRPr="00015951" w:rsidRDefault="00382E7C" w:rsidP="00015951">
      <w:r>
        <w:pict w14:anchorId="7617B1E8">
          <v:rect id="_x0000_i1030" style="width:0;height:1.5pt" o:hralign="center" o:hrstd="t" o:hr="t" fillcolor="#a0a0a0" stroked="f"/>
        </w:pict>
      </w:r>
    </w:p>
    <w:p w14:paraId="203CD08D" w14:textId="4FE8942A" w:rsidR="00015951" w:rsidRPr="00015951" w:rsidRDefault="00015951" w:rsidP="00015951">
      <w:pPr>
        <w:rPr>
          <w:b/>
          <w:bCs/>
          <w:lang w:val="da-DK"/>
        </w:rPr>
      </w:pPr>
      <w:r w:rsidRPr="00015951">
        <w:rPr>
          <w:b/>
          <w:bCs/>
          <w:lang w:val="da-DK"/>
        </w:rPr>
        <w:t xml:space="preserve">CPR nummer </w:t>
      </w:r>
      <w:r>
        <w:rPr>
          <w:b/>
          <w:bCs/>
          <w:lang w:val="da-DK"/>
        </w:rPr>
        <w:t xml:space="preserve">flyttes til </w:t>
      </w:r>
      <w:r w:rsidRPr="00015951">
        <w:rPr>
          <w:b/>
          <w:bCs/>
          <w:lang w:val="da-DK"/>
        </w:rPr>
        <w:t>query parameter</w:t>
      </w:r>
      <w:r w:rsidR="00DB674B">
        <w:rPr>
          <w:b/>
          <w:bCs/>
          <w:lang w:val="da-DK"/>
        </w:rPr>
        <w:t xml:space="preserve"> (gælder kun rest servicen)</w:t>
      </w:r>
    </w:p>
    <w:p w14:paraId="63D3DAB2" w14:textId="77777777" w:rsidR="00015951" w:rsidRPr="00015951" w:rsidRDefault="00015951" w:rsidP="00015951">
      <w:pPr>
        <w:numPr>
          <w:ilvl w:val="0"/>
          <w:numId w:val="11"/>
        </w:numPr>
        <w:rPr>
          <w:lang w:val="da-DK"/>
        </w:rPr>
      </w:pPr>
      <w:r w:rsidRPr="00015951">
        <w:rPr>
          <w:lang w:val="da-DK"/>
        </w:rPr>
        <w:t>PersonCPRNummer flyttes fra service body til query parameter i headeren.</w:t>
      </w:r>
    </w:p>
    <w:p w14:paraId="5179BB0D" w14:textId="7FD2FE72" w:rsidR="00015951" w:rsidRPr="00015951" w:rsidRDefault="00015951" w:rsidP="00015951">
      <w:pPr>
        <w:numPr>
          <w:ilvl w:val="0"/>
          <w:numId w:val="11"/>
        </w:numPr>
        <w:rPr>
          <w:lang w:val="da-DK"/>
        </w:rPr>
      </w:pPr>
      <w:r>
        <w:rPr>
          <w:lang w:val="da-DK"/>
        </w:rPr>
        <w:t>Anvenderne</w:t>
      </w:r>
      <w:r w:rsidRPr="00015951">
        <w:rPr>
          <w:lang w:val="da-DK"/>
        </w:rPr>
        <w:t xml:space="preserve"> skal tilpasse deres integration, så CPR-nummeret sendes som query parameter. </w:t>
      </w:r>
    </w:p>
    <w:p w14:paraId="4609BA23" w14:textId="77777777" w:rsidR="00015951" w:rsidRPr="00015951" w:rsidRDefault="00382E7C" w:rsidP="00015951">
      <w:r>
        <w:pict w14:anchorId="0611104A">
          <v:rect id="_x0000_i1031" style="width:0;height:1.5pt" o:hralign="center" o:hrstd="t" o:hr="t" fillcolor="#a0a0a0" stroked="f"/>
        </w:pict>
      </w:r>
    </w:p>
    <w:p w14:paraId="7E36B770" w14:textId="77777777" w:rsidR="00015951" w:rsidRPr="00015951" w:rsidRDefault="00015951" w:rsidP="00015951">
      <w:pPr>
        <w:rPr>
          <w:b/>
          <w:bCs/>
          <w:lang w:val="da-DK"/>
        </w:rPr>
      </w:pPr>
      <w:r w:rsidRPr="00015951">
        <w:rPr>
          <w:b/>
          <w:bCs/>
          <w:lang w:val="da-DK"/>
        </w:rPr>
        <w:t>SPO-189 SE (Udviklerhusets ID) ind i kaldet</w:t>
      </w:r>
    </w:p>
    <w:p w14:paraId="14284504" w14:textId="77777777" w:rsidR="00015951" w:rsidRPr="00015951" w:rsidRDefault="00015951" w:rsidP="00015951">
      <w:pPr>
        <w:numPr>
          <w:ilvl w:val="0"/>
          <w:numId w:val="12"/>
        </w:numPr>
        <w:rPr>
          <w:lang w:val="da-DK"/>
        </w:rPr>
      </w:pPr>
      <w:r w:rsidRPr="00015951">
        <w:rPr>
          <w:lang w:val="da-DK"/>
        </w:rPr>
        <w:t>Udviklerhusets SE-nummer tilføjes som felt i REST-servicen, som det allerede findes i OIO-servicen.</w:t>
      </w:r>
    </w:p>
    <w:p w14:paraId="67EC71B5" w14:textId="25B12949" w:rsidR="00015951" w:rsidRPr="00015951" w:rsidRDefault="00015951" w:rsidP="00015951">
      <w:pPr>
        <w:numPr>
          <w:ilvl w:val="0"/>
          <w:numId w:val="12"/>
        </w:numPr>
        <w:rPr>
          <w:lang w:val="da-DK"/>
        </w:rPr>
      </w:pPr>
      <w:r w:rsidRPr="00015951">
        <w:rPr>
          <w:lang w:val="da-DK"/>
        </w:rPr>
        <w:t xml:space="preserve">Feltet bruges til </w:t>
      </w:r>
      <w:r>
        <w:rPr>
          <w:lang w:val="da-DK"/>
        </w:rPr>
        <w:t xml:space="preserve">fejlsøgning </w:t>
      </w:r>
      <w:r w:rsidRPr="00015951">
        <w:rPr>
          <w:lang w:val="da-DK"/>
        </w:rPr>
        <w:t>og valider</w:t>
      </w:r>
      <w:r>
        <w:rPr>
          <w:lang w:val="da-DK"/>
        </w:rPr>
        <w:t>es ikke</w:t>
      </w:r>
      <w:r w:rsidRPr="00015951">
        <w:rPr>
          <w:lang w:val="da-DK"/>
        </w:rPr>
        <w:t xml:space="preserve"> mod erhvervssystemet.</w:t>
      </w:r>
    </w:p>
    <w:p w14:paraId="74D322FD" w14:textId="732DC92B" w:rsidR="00015951" w:rsidRPr="00015951" w:rsidRDefault="00015951" w:rsidP="00015951">
      <w:pPr>
        <w:numPr>
          <w:ilvl w:val="0"/>
          <w:numId w:val="12"/>
        </w:numPr>
        <w:rPr>
          <w:lang w:val="da-DK"/>
        </w:rPr>
      </w:pPr>
      <w:r>
        <w:rPr>
          <w:lang w:val="da-DK"/>
        </w:rPr>
        <w:t>Anvenderne</w:t>
      </w:r>
      <w:r w:rsidRPr="00015951">
        <w:rPr>
          <w:lang w:val="da-DK"/>
        </w:rPr>
        <w:t xml:space="preserve"> skal sikre, at SE-nummeret indgår korrekt i indberetterstrukturen</w:t>
      </w:r>
      <w:r w:rsidR="00164B44">
        <w:rPr>
          <w:lang w:val="da-DK"/>
        </w:rPr>
        <w:t xml:space="preserve"> for deres </w:t>
      </w:r>
      <w:r w:rsidR="000A430A">
        <w:rPr>
          <w:lang w:val="da-DK"/>
        </w:rPr>
        <w:t>requests</w:t>
      </w:r>
      <w:r w:rsidRPr="00015951">
        <w:rPr>
          <w:lang w:val="da-DK"/>
        </w:rPr>
        <w:t xml:space="preserve">. </w:t>
      </w:r>
    </w:p>
    <w:p w14:paraId="62F235E0" w14:textId="77777777" w:rsidR="00015951" w:rsidRPr="00015951" w:rsidRDefault="00382E7C" w:rsidP="00015951">
      <w:r>
        <w:pict w14:anchorId="57AAACCA">
          <v:rect id="_x0000_i1032" style="width:0;height:1.5pt" o:hralign="center" o:hrstd="t" o:hr="t" fillcolor="#a0a0a0" stroked="f"/>
        </w:pict>
      </w:r>
    </w:p>
    <w:p w14:paraId="0109B6DC" w14:textId="193E199E" w:rsidR="00015951" w:rsidRPr="00015951" w:rsidRDefault="00015951" w:rsidP="00015951">
      <w:pPr>
        <w:rPr>
          <w:b/>
          <w:bCs/>
        </w:rPr>
      </w:pPr>
      <w:r w:rsidRPr="00015951">
        <w:rPr>
          <w:b/>
          <w:bCs/>
        </w:rPr>
        <w:t xml:space="preserve">SPO-169 Advis-tekster </w:t>
      </w:r>
      <w:r w:rsidR="00DB674B">
        <w:rPr>
          <w:b/>
          <w:bCs/>
        </w:rPr>
        <w:t>-specialtegn</w:t>
      </w:r>
    </w:p>
    <w:p w14:paraId="6CB8B949" w14:textId="3F7982B3" w:rsidR="00015951" w:rsidRPr="00015951" w:rsidRDefault="00015951" w:rsidP="00015951">
      <w:pPr>
        <w:numPr>
          <w:ilvl w:val="0"/>
          <w:numId w:val="13"/>
        </w:numPr>
        <w:rPr>
          <w:lang w:val="da-DK"/>
        </w:rPr>
      </w:pPr>
      <w:r w:rsidRPr="00015951">
        <w:rPr>
          <w:lang w:val="da-DK"/>
        </w:rPr>
        <w:t>Æøå-tegn skal ikke længere konverteres til escapetegn i advis-tekster</w:t>
      </w:r>
      <w:r>
        <w:rPr>
          <w:lang w:val="da-DK"/>
        </w:rPr>
        <w:t xml:space="preserve"> fra SLUT.</w:t>
      </w:r>
    </w:p>
    <w:p w14:paraId="05A91B89" w14:textId="77777777" w:rsidR="00015951" w:rsidRPr="00015951" w:rsidRDefault="00015951" w:rsidP="00015951">
      <w:pPr>
        <w:numPr>
          <w:ilvl w:val="0"/>
          <w:numId w:val="13"/>
        </w:numPr>
        <w:rPr>
          <w:lang w:val="da-DK"/>
        </w:rPr>
      </w:pPr>
      <w:r w:rsidRPr="00015951">
        <w:rPr>
          <w:lang w:val="da-DK"/>
        </w:rPr>
        <w:t>&lt; og &gt; konverteres til “mindre end” og “større end” med små bogstaver, &amp; konverteres til “og”.</w:t>
      </w:r>
    </w:p>
    <w:p w14:paraId="43921915" w14:textId="57C7068F" w:rsidR="00015951" w:rsidRPr="00015951" w:rsidRDefault="00015951" w:rsidP="00015951">
      <w:pPr>
        <w:numPr>
          <w:ilvl w:val="0"/>
          <w:numId w:val="13"/>
        </w:numPr>
        <w:rPr>
          <w:lang w:val="da-DK"/>
        </w:rPr>
      </w:pPr>
      <w:r>
        <w:rPr>
          <w:lang w:val="da-DK"/>
        </w:rPr>
        <w:t>Anvenderne</w:t>
      </w:r>
      <w:r w:rsidRPr="00015951">
        <w:rPr>
          <w:lang w:val="da-DK"/>
        </w:rPr>
        <w:t xml:space="preserve"> vil opleve mere læsevenlige advis-tekster i servicen. </w:t>
      </w:r>
    </w:p>
    <w:p w14:paraId="56D90AF3" w14:textId="77777777" w:rsidR="00015951" w:rsidRPr="00015951" w:rsidRDefault="00382E7C" w:rsidP="00015951">
      <w:r>
        <w:pict w14:anchorId="49B3AD47">
          <v:rect id="_x0000_i1033" style="width:0;height:1.5pt" o:hralign="center" o:hrstd="t" o:hr="t" fillcolor="#a0a0a0" stroked="f"/>
        </w:pict>
      </w:r>
    </w:p>
    <w:p w14:paraId="5F8601B0" w14:textId="75CC5BDA" w:rsidR="00015951" w:rsidRPr="00DB674B" w:rsidRDefault="00015951" w:rsidP="00015951">
      <w:pPr>
        <w:rPr>
          <w:b/>
          <w:bCs/>
          <w:lang w:val="da-DK"/>
        </w:rPr>
      </w:pPr>
      <w:r w:rsidRPr="00DB674B">
        <w:rPr>
          <w:b/>
          <w:bCs/>
          <w:lang w:val="da-DK"/>
        </w:rPr>
        <w:lastRenderedPageBreak/>
        <w:t>SPO-159 URL-ændring</w:t>
      </w:r>
      <w:r w:rsidR="00DB674B" w:rsidRPr="00DB674B">
        <w:rPr>
          <w:b/>
          <w:bCs/>
          <w:lang w:val="da-DK"/>
        </w:rPr>
        <w:t xml:space="preserve"> (gælder kun restservicen)</w:t>
      </w:r>
    </w:p>
    <w:p w14:paraId="32FBAEFB" w14:textId="77777777" w:rsidR="00015951" w:rsidRPr="00015951" w:rsidRDefault="00015951" w:rsidP="00015951">
      <w:pPr>
        <w:numPr>
          <w:ilvl w:val="0"/>
          <w:numId w:val="14"/>
        </w:numPr>
        <w:rPr>
          <w:lang w:val="da-DK"/>
        </w:rPr>
      </w:pPr>
      <w:r w:rsidRPr="00015951">
        <w:rPr>
          <w:lang w:val="da-DK"/>
        </w:rPr>
        <w:t>URL’er til DXC’s services opdateres for både demo og produktion.</w:t>
      </w:r>
    </w:p>
    <w:p w14:paraId="7C749830" w14:textId="621ED31A" w:rsidR="00015951" w:rsidRDefault="00015951" w:rsidP="00015951">
      <w:pPr>
        <w:numPr>
          <w:ilvl w:val="0"/>
          <w:numId w:val="14"/>
        </w:numPr>
        <w:rPr>
          <w:lang w:val="da-DK"/>
        </w:rPr>
      </w:pPr>
      <w:r>
        <w:rPr>
          <w:lang w:val="da-DK"/>
        </w:rPr>
        <w:t>Anvenderne</w:t>
      </w:r>
      <w:r w:rsidRPr="00015951">
        <w:rPr>
          <w:lang w:val="da-DK"/>
        </w:rPr>
        <w:t xml:space="preserve"> skal opdatere deres integrationer til de nye URL’er for korrekt adgang.</w:t>
      </w:r>
    </w:p>
    <w:p w14:paraId="0F7478F5" w14:textId="77777777" w:rsidR="005F70F8" w:rsidRPr="00015951" w:rsidRDefault="005F70F8" w:rsidP="00015951">
      <w:pPr>
        <w:numPr>
          <w:ilvl w:val="0"/>
          <w:numId w:val="14"/>
        </w:numPr>
        <w:rPr>
          <w:lang w:val="da-DK"/>
        </w:rPr>
      </w:pPr>
    </w:p>
    <w:p w14:paraId="1FFF74CE" w14:textId="12FB005B" w:rsidR="00015951" w:rsidRPr="00DB674B" w:rsidRDefault="00015951" w:rsidP="00015951">
      <w:pPr>
        <w:numPr>
          <w:ilvl w:val="0"/>
          <w:numId w:val="14"/>
        </w:numPr>
        <w:rPr>
          <w:lang w:val="da-DK"/>
        </w:rPr>
      </w:pPr>
      <w:r w:rsidRPr="00015951">
        <w:rPr>
          <w:lang w:val="da-DK"/>
        </w:rPr>
        <w:t xml:space="preserve">Ændringen sikrer stabil og fremtidssikret adgang til servicen. </w:t>
      </w:r>
    </w:p>
    <w:p w14:paraId="2630D6FB" w14:textId="77777777" w:rsidR="00015951" w:rsidRPr="00015951" w:rsidRDefault="00382E7C" w:rsidP="00015951">
      <w:r>
        <w:pict w14:anchorId="0D0B6C37">
          <v:rect id="_x0000_i1034" style="width:0;height:1.5pt" o:hralign="center" o:hrstd="t" o:hr="t" fillcolor="#a0a0a0" stroked="f"/>
        </w:pict>
      </w:r>
    </w:p>
    <w:p w14:paraId="3AB43459" w14:textId="77777777" w:rsidR="00015951" w:rsidRPr="00015951" w:rsidRDefault="00015951" w:rsidP="00015951">
      <w:pPr>
        <w:rPr>
          <w:b/>
          <w:bCs/>
        </w:rPr>
      </w:pPr>
      <w:r w:rsidRPr="00015951">
        <w:rPr>
          <w:b/>
          <w:bCs/>
        </w:rPr>
        <w:t>SPO-190 QC265 autorisations udløbsdato rettelse</w:t>
      </w:r>
    </w:p>
    <w:p w14:paraId="2E491A04" w14:textId="77777777" w:rsidR="00015951" w:rsidRPr="00015951" w:rsidRDefault="00015951" w:rsidP="00015951">
      <w:pPr>
        <w:numPr>
          <w:ilvl w:val="0"/>
          <w:numId w:val="15"/>
        </w:numPr>
        <w:rPr>
          <w:lang w:val="da-DK"/>
        </w:rPr>
      </w:pPr>
      <w:r w:rsidRPr="00015951">
        <w:rPr>
          <w:lang w:val="da-DK"/>
        </w:rPr>
        <w:t>Feltet “IndberetterautorisationUdløbDato” fjernes fra specifikationen, da det ikke opdateres korrekt.</w:t>
      </w:r>
    </w:p>
    <w:p w14:paraId="4577E392" w14:textId="7B270D2C" w:rsidR="00015951" w:rsidRPr="00015951" w:rsidRDefault="00015951" w:rsidP="00015951">
      <w:pPr>
        <w:numPr>
          <w:ilvl w:val="0"/>
          <w:numId w:val="15"/>
        </w:numPr>
        <w:rPr>
          <w:lang w:val="da-DK"/>
        </w:rPr>
      </w:pPr>
      <w:r>
        <w:rPr>
          <w:lang w:val="da-DK"/>
        </w:rPr>
        <w:t>Anvenderne</w:t>
      </w:r>
      <w:r w:rsidRPr="00015951">
        <w:rPr>
          <w:lang w:val="da-DK"/>
        </w:rPr>
        <w:t xml:space="preserve"> skal i stedet kalde billetautomaten individuelt for</w:t>
      </w:r>
      <w:r w:rsidR="003733FD">
        <w:rPr>
          <w:lang w:val="da-DK"/>
        </w:rPr>
        <w:t xml:space="preserve"> at få</w:t>
      </w:r>
      <w:r w:rsidRPr="00015951">
        <w:rPr>
          <w:lang w:val="da-DK"/>
        </w:rPr>
        <w:t xml:space="preserve"> autorisationsudløb.</w:t>
      </w:r>
    </w:p>
    <w:p w14:paraId="236222E5" w14:textId="424969B7" w:rsidR="00015951" w:rsidRPr="00DB674B" w:rsidRDefault="00015951" w:rsidP="00015951">
      <w:pPr>
        <w:numPr>
          <w:ilvl w:val="0"/>
          <w:numId w:val="15"/>
        </w:numPr>
        <w:rPr>
          <w:lang w:val="da-DK"/>
        </w:rPr>
      </w:pPr>
      <w:r w:rsidRPr="00015951">
        <w:rPr>
          <w:lang w:val="da-DK"/>
        </w:rPr>
        <w:t xml:space="preserve">Ændringen sikrer korrekt information om autorisationsordning via TastSelv. </w:t>
      </w:r>
    </w:p>
    <w:p w14:paraId="0F789745" w14:textId="09ED8774" w:rsidR="00FD7785" w:rsidRPr="00DB674B" w:rsidRDefault="00FD7785" w:rsidP="00FD7785">
      <w:pPr>
        <w:rPr>
          <w:lang w:val="da-DK"/>
        </w:rPr>
      </w:pPr>
    </w:p>
    <w:p w14:paraId="091E8CB8" w14:textId="77777777" w:rsidR="00FD7785" w:rsidRPr="00FD7785" w:rsidRDefault="00FD7785">
      <w:pPr>
        <w:rPr>
          <w:lang w:val="da-DK"/>
        </w:rPr>
      </w:pPr>
    </w:p>
    <w:p w14:paraId="1D065A82" w14:textId="77777777" w:rsidR="00FD7785" w:rsidRPr="00FD7785" w:rsidRDefault="00FD7785">
      <w:pPr>
        <w:rPr>
          <w:lang w:val="da-DK"/>
        </w:rPr>
      </w:pPr>
    </w:p>
    <w:sectPr w:rsidR="00FD7785" w:rsidRPr="00FD7785" w:rsidSect="007B6BC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3BA"/>
    <w:multiLevelType w:val="multilevel"/>
    <w:tmpl w:val="5252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F75CB"/>
    <w:multiLevelType w:val="multilevel"/>
    <w:tmpl w:val="95EE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92CE5"/>
    <w:multiLevelType w:val="multilevel"/>
    <w:tmpl w:val="01E2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77577"/>
    <w:multiLevelType w:val="multilevel"/>
    <w:tmpl w:val="5418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17CF9"/>
    <w:multiLevelType w:val="multilevel"/>
    <w:tmpl w:val="65364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52726"/>
    <w:multiLevelType w:val="multilevel"/>
    <w:tmpl w:val="1222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0484F"/>
    <w:multiLevelType w:val="multilevel"/>
    <w:tmpl w:val="658C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732D9"/>
    <w:multiLevelType w:val="multilevel"/>
    <w:tmpl w:val="E98A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D65CA2"/>
    <w:multiLevelType w:val="multilevel"/>
    <w:tmpl w:val="1EEC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6D5D77"/>
    <w:multiLevelType w:val="multilevel"/>
    <w:tmpl w:val="B126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C2EBF"/>
    <w:multiLevelType w:val="multilevel"/>
    <w:tmpl w:val="1BAA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E2C98"/>
    <w:multiLevelType w:val="multilevel"/>
    <w:tmpl w:val="F990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E0323E"/>
    <w:multiLevelType w:val="multilevel"/>
    <w:tmpl w:val="5D22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A7F0A"/>
    <w:multiLevelType w:val="multilevel"/>
    <w:tmpl w:val="D480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AE7201"/>
    <w:multiLevelType w:val="multilevel"/>
    <w:tmpl w:val="C86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FE0CD6"/>
    <w:multiLevelType w:val="hybridMultilevel"/>
    <w:tmpl w:val="409AA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A5BAB"/>
    <w:multiLevelType w:val="multilevel"/>
    <w:tmpl w:val="EEB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338492">
    <w:abstractNumId w:val="3"/>
  </w:num>
  <w:num w:numId="2" w16cid:durableId="488594322">
    <w:abstractNumId w:val="10"/>
  </w:num>
  <w:num w:numId="3" w16cid:durableId="890842763">
    <w:abstractNumId w:val="12"/>
  </w:num>
  <w:num w:numId="4" w16cid:durableId="574124009">
    <w:abstractNumId w:val="9"/>
  </w:num>
  <w:num w:numId="5" w16cid:durableId="1692604618">
    <w:abstractNumId w:val="16"/>
  </w:num>
  <w:num w:numId="6" w16cid:durableId="1914197852">
    <w:abstractNumId w:val="8"/>
  </w:num>
  <w:num w:numId="7" w16cid:durableId="641664060">
    <w:abstractNumId w:val="7"/>
  </w:num>
  <w:num w:numId="8" w16cid:durableId="1734618872">
    <w:abstractNumId w:val="6"/>
  </w:num>
  <w:num w:numId="9" w16cid:durableId="783698519">
    <w:abstractNumId w:val="2"/>
  </w:num>
  <w:num w:numId="10" w16cid:durableId="2053964036">
    <w:abstractNumId w:val="13"/>
  </w:num>
  <w:num w:numId="11" w16cid:durableId="2087411608">
    <w:abstractNumId w:val="4"/>
  </w:num>
  <w:num w:numId="12" w16cid:durableId="126818184">
    <w:abstractNumId w:val="5"/>
  </w:num>
  <w:num w:numId="13" w16cid:durableId="1272203098">
    <w:abstractNumId w:val="0"/>
  </w:num>
  <w:num w:numId="14" w16cid:durableId="690376410">
    <w:abstractNumId w:val="1"/>
  </w:num>
  <w:num w:numId="15" w16cid:durableId="1825926650">
    <w:abstractNumId w:val="11"/>
  </w:num>
  <w:num w:numId="16" w16cid:durableId="1794321237">
    <w:abstractNumId w:val="14"/>
  </w:num>
  <w:num w:numId="17" w16cid:durableId="18624282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C9"/>
    <w:rsid w:val="0000047B"/>
    <w:rsid w:val="00006BA6"/>
    <w:rsid w:val="00015951"/>
    <w:rsid w:val="00061D13"/>
    <w:rsid w:val="000A430A"/>
    <w:rsid w:val="00164B44"/>
    <w:rsid w:val="00206D70"/>
    <w:rsid w:val="0026373A"/>
    <w:rsid w:val="002E41C9"/>
    <w:rsid w:val="00366775"/>
    <w:rsid w:val="003733FD"/>
    <w:rsid w:val="00382E7C"/>
    <w:rsid w:val="003C0437"/>
    <w:rsid w:val="003C4E08"/>
    <w:rsid w:val="003F1DEF"/>
    <w:rsid w:val="00495EC1"/>
    <w:rsid w:val="004B64BF"/>
    <w:rsid w:val="005C0423"/>
    <w:rsid w:val="005F70F8"/>
    <w:rsid w:val="006352AF"/>
    <w:rsid w:val="006453A0"/>
    <w:rsid w:val="00651BEC"/>
    <w:rsid w:val="006D1CF5"/>
    <w:rsid w:val="00732FCF"/>
    <w:rsid w:val="00757685"/>
    <w:rsid w:val="007B6BC3"/>
    <w:rsid w:val="007D715D"/>
    <w:rsid w:val="008869D2"/>
    <w:rsid w:val="008C62F9"/>
    <w:rsid w:val="00920072"/>
    <w:rsid w:val="009E5CA5"/>
    <w:rsid w:val="00A225F6"/>
    <w:rsid w:val="00B35E22"/>
    <w:rsid w:val="00C66D1D"/>
    <w:rsid w:val="00C730F8"/>
    <w:rsid w:val="00CA01D1"/>
    <w:rsid w:val="00CB7357"/>
    <w:rsid w:val="00DB674B"/>
    <w:rsid w:val="00DF72FD"/>
    <w:rsid w:val="00E06D16"/>
    <w:rsid w:val="00E519B2"/>
    <w:rsid w:val="00E5223C"/>
    <w:rsid w:val="00E54244"/>
    <w:rsid w:val="00F17D31"/>
    <w:rsid w:val="00FD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27242493"/>
  <w15:chartTrackingRefBased/>
  <w15:docId w15:val="{A3E4E1E5-5674-4A51-9A4A-D9924376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3A0"/>
    <w:pPr>
      <w:spacing w:after="22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3A0"/>
    <w:pPr>
      <w:keepLines/>
      <w:spacing w:line="360" w:lineRule="exact"/>
      <w:outlineLvl w:val="0"/>
    </w:pPr>
    <w:rPr>
      <w:rFonts w:ascii="Arial" w:hAnsi="Arial" w:cs="Arial"/>
      <w:b/>
      <w:bCs/>
      <w:sz w:val="30"/>
      <w:szCs w:val="32"/>
    </w:rPr>
  </w:style>
  <w:style w:type="paragraph" w:styleId="Heading2">
    <w:name w:val="heading 2"/>
    <w:basedOn w:val="Normal"/>
    <w:next w:val="Normal"/>
    <w:link w:val="Heading2Char"/>
    <w:qFormat/>
    <w:rsid w:val="006453A0"/>
    <w:pPr>
      <w:keepLines/>
      <w:suppressAutoHyphens/>
      <w:spacing w:line="288" w:lineRule="exact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6453A0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qFormat/>
    <w:rsid w:val="006453A0"/>
    <w:pPr>
      <w:keepLines/>
      <w:suppressAutoHyphens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1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1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1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1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1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3A0"/>
    <w:rPr>
      <w:rFonts w:ascii="Arial" w:hAnsi="Arial" w:cs="Arial"/>
      <w:b/>
      <w:bCs/>
      <w:sz w:val="30"/>
      <w:szCs w:val="32"/>
      <w:lang w:eastAsia="da-DK"/>
    </w:rPr>
  </w:style>
  <w:style w:type="character" w:customStyle="1" w:styleId="Heading2Char">
    <w:name w:val="Heading 2 Char"/>
    <w:basedOn w:val="DefaultParagraphFont"/>
    <w:link w:val="Heading2"/>
    <w:rsid w:val="006453A0"/>
    <w:rPr>
      <w:rFonts w:ascii="Arial" w:hAnsi="Arial" w:cs="Arial"/>
      <w:b/>
      <w:bCs/>
      <w:iCs/>
      <w:sz w:val="24"/>
      <w:szCs w:val="28"/>
      <w:lang w:eastAsia="da-DK"/>
    </w:rPr>
  </w:style>
  <w:style w:type="character" w:customStyle="1" w:styleId="Heading3Char">
    <w:name w:val="Heading 3 Char"/>
    <w:basedOn w:val="DefaultParagraphFont"/>
    <w:link w:val="Heading3"/>
    <w:rsid w:val="006453A0"/>
    <w:rPr>
      <w:rFonts w:ascii="Arial" w:hAnsi="Arial" w:cs="Arial"/>
      <w:b/>
      <w:bCs/>
      <w:sz w:val="20"/>
      <w:szCs w:val="26"/>
      <w:lang w:eastAsia="da-DK"/>
    </w:rPr>
  </w:style>
  <w:style w:type="character" w:customStyle="1" w:styleId="Heading4Char">
    <w:name w:val="Heading 4 Char"/>
    <w:basedOn w:val="DefaultParagraphFont"/>
    <w:link w:val="Heading4"/>
    <w:rsid w:val="006453A0"/>
    <w:rPr>
      <w:rFonts w:ascii="Times New Roman" w:hAnsi="Times New Roman" w:cs="Times New Roman"/>
      <w:bCs/>
      <w:i/>
      <w:sz w:val="24"/>
      <w:szCs w:val="28"/>
      <w:lang w:eastAsia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1C9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1C9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1C9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1C9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1C9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E41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1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1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1C9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2E4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1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1C9"/>
    <w:rPr>
      <w:rFonts w:ascii="Times New Roman" w:hAnsi="Times New Roman" w:cs="Times New Roman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E41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41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1C9"/>
    <w:rPr>
      <w:color w:val="605E5C"/>
      <w:shd w:val="clear" w:color="auto" w:fill="E1DFDD"/>
    </w:rPr>
  </w:style>
  <w:style w:type="paragraph" w:customStyle="1" w:styleId="KravNormal">
    <w:name w:val="Krav Normal"/>
    <w:basedOn w:val="Normal"/>
    <w:link w:val="KravNormalTegn"/>
    <w:qFormat/>
    <w:rsid w:val="00061D13"/>
    <w:pPr>
      <w:spacing w:after="0"/>
    </w:pPr>
    <w:rPr>
      <w:rFonts w:asciiTheme="minorHAnsi" w:hAnsiTheme="minorHAnsi" w:cstheme="minorBidi"/>
      <w:sz w:val="22"/>
      <w:szCs w:val="22"/>
      <w:lang w:val="da-DK"/>
    </w:rPr>
  </w:style>
  <w:style w:type="character" w:customStyle="1" w:styleId="KravNormalTegn">
    <w:name w:val="Krav Normal Tegn"/>
    <w:basedOn w:val="DefaultParagraphFont"/>
    <w:link w:val="KravNormal"/>
    <w:rsid w:val="00061D13"/>
    <w:rPr>
      <w:lang w:val="da-DK"/>
    </w:rPr>
  </w:style>
  <w:style w:type="character" w:styleId="CommentReference">
    <w:name w:val="annotation reference"/>
    <w:basedOn w:val="DefaultParagraphFont"/>
    <w:uiPriority w:val="99"/>
    <w:unhideWhenUsed/>
    <w:rsid w:val="004B6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4BF"/>
    <w:pPr>
      <w:spacing w:after="200"/>
    </w:pPr>
    <w:rPr>
      <w:rFonts w:asciiTheme="minorHAnsi" w:hAnsiTheme="minorHAnsi" w:cstheme="minorBidi"/>
      <w:sz w:val="20"/>
      <w:szCs w:val="20"/>
      <w:lang w:val="da-DK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4BF"/>
    <w:rPr>
      <w:sz w:val="20"/>
      <w:szCs w:val="20"/>
      <w:lang w:val="da-DK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C0423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4244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E54244"/>
    <w:rPr>
      <w:b/>
      <w:bCs/>
    </w:rPr>
  </w:style>
  <w:style w:type="table" w:styleId="TableGrid">
    <w:name w:val="Table Grid"/>
    <w:basedOn w:val="TableNormal"/>
    <w:uiPriority w:val="39"/>
    <w:rsid w:val="00E5223C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5A599D632BA14E98ACCC3154674718" ma:contentTypeVersion="19" ma:contentTypeDescription="Opret et nyt dokument." ma:contentTypeScope="" ma:versionID="e061c6a166eb0e96beba87d382ecedd5">
  <xsd:schema xmlns:xsd="http://www.w3.org/2001/XMLSchema" xmlns:xs="http://www.w3.org/2001/XMLSchema" xmlns:p="http://schemas.microsoft.com/office/2006/metadata/properties" xmlns:ns2="4cdc304d-e7e9-423d-a1f5-46e4e55276fe" xmlns:ns3="816c2bc0-4c59-492e-8205-49764e97aacf" targetNamespace="http://schemas.microsoft.com/office/2006/metadata/properties" ma:root="true" ma:fieldsID="0e91c199b301a933b3b95b65efcc3f2a" ns2:_="" ns3:_="">
    <xsd:import namespace="4cdc304d-e7e9-423d-a1f5-46e4e55276fe"/>
    <xsd:import namespace="816c2bc0-4c59-492e-8205-49764e97a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Beskrivels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c304d-e7e9-423d-a1f5-46e4e5527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eskrivelse" ma:index="16" nillable="true" ma:displayName="Beskrivelse" ma:format="Dropdown" ma:internalName="Beskrivelse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77cd6466-0c3f-4dec-b109-a6ea28fc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2bc0-4c59-492e-8205-49764e97a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312e95-3c1d-40f7-a7ac-c769ef98adc9}" ma:internalName="TaxCatchAll" ma:showField="CatchAllData" ma:web="816c2bc0-4c59-492e-8205-49764e97a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dc304d-e7e9-423d-a1f5-46e4e55276fe">
      <Terms xmlns="http://schemas.microsoft.com/office/infopath/2007/PartnerControls"/>
    </lcf76f155ced4ddcb4097134ff3c332f>
    <TaxCatchAll xmlns="816c2bc0-4c59-492e-8205-49764e97aacf" xsi:nil="true"/>
    <Beskrivelse xmlns="4cdc304d-e7e9-423d-a1f5-46e4e55276fe" xsi:nil="true"/>
  </documentManagement>
</p:properties>
</file>

<file path=customXml/itemProps1.xml><?xml version="1.0" encoding="utf-8"?>
<ds:datastoreItem xmlns:ds="http://schemas.openxmlformats.org/officeDocument/2006/customXml" ds:itemID="{E58392E2-15F9-40F8-B12D-37C4913598A7}"/>
</file>

<file path=customXml/itemProps2.xml><?xml version="1.0" encoding="utf-8"?>
<ds:datastoreItem xmlns:ds="http://schemas.openxmlformats.org/officeDocument/2006/customXml" ds:itemID="{62011D53-83E5-4780-BA80-F2857C5269B2}"/>
</file>

<file path=customXml/itemProps3.xml><?xml version="1.0" encoding="utf-8"?>
<ds:datastoreItem xmlns:ds="http://schemas.openxmlformats.org/officeDocument/2006/customXml" ds:itemID="{2B44592C-EF02-4C7B-BC92-55367050385D}"/>
</file>

<file path=docMetadata/LabelInfo.xml><?xml version="1.0" encoding="utf-8"?>
<clbl:labelList xmlns:clbl="http://schemas.microsoft.com/office/2020/mipLabelMetadata">
  <clbl:label id="{7f79d73b-6a7a-4260-851c-2db4f77b37d6}" enabled="1" method="Standard" siteId="{2e93f0ed-ff36-46d4-9ce6-e0d902050cf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521</Words>
  <Characters>3689</Characters>
  <Application>Microsoft Office Word</Application>
  <DocSecurity>0</DocSecurity>
  <Lines>87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Skatteministeriet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Damgaard Petersen</dc:creator>
  <cp:keywords/>
  <dc:description/>
  <cp:lastModifiedBy>Mads Damgaard Petersen</cp:lastModifiedBy>
  <cp:revision>4</cp:revision>
  <dcterms:created xsi:type="dcterms:W3CDTF">2025-11-27T13:48:00Z</dcterms:created>
  <dcterms:modified xsi:type="dcterms:W3CDTF">2025-12-01T10:27:00Z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0x010100CC5A599D632BA14E98ACCC3154674718</vt:lpwstr>
  </property>
</Properties>
</file>